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  <w:r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  <w:t xml:space="preserve">          </w:t>
      </w:r>
      <w:r w:rsidR="00E2142E" w:rsidRPr="00E2142E"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  <w:t>Конспект сюжетно-ролевой игры</w:t>
      </w: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  <w:r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  <w:t xml:space="preserve">                    в младшей группе</w:t>
      </w:r>
    </w:p>
    <w:p w:rsidR="001C5700" w:rsidRDefault="001C5700" w:rsidP="00E2142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E2142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E2142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  <w:r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  <w:t xml:space="preserve">  </w:t>
      </w: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E2142E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  <w:r w:rsidRPr="00E2142E"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  <w:t xml:space="preserve"> </w:t>
      </w: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38"/>
          <w:szCs w:val="38"/>
          <w:lang w:eastAsia="ru-RU"/>
        </w:rPr>
      </w:pPr>
    </w:p>
    <w:p w:rsidR="001C5700" w:rsidRDefault="00E2142E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144"/>
          <w:szCs w:val="144"/>
          <w:lang w:eastAsia="ru-RU"/>
        </w:rPr>
      </w:pPr>
      <w:r w:rsidRPr="00E2142E">
        <w:rPr>
          <w:rFonts w:ascii="Trebuchet MS" w:eastAsia="Times New Roman" w:hAnsi="Trebuchet MS" w:cs="Calibri"/>
          <w:color w:val="000000"/>
          <w:sz w:val="144"/>
          <w:szCs w:val="144"/>
          <w:lang w:eastAsia="ru-RU"/>
        </w:rPr>
        <w:t>«</w:t>
      </w:r>
      <w:r w:rsidR="001C5700" w:rsidRPr="001C5700">
        <w:rPr>
          <w:rFonts w:ascii="Trebuchet MS" w:eastAsia="Times New Roman" w:hAnsi="Trebuchet MS" w:cs="Calibri"/>
          <w:color w:val="000000"/>
          <w:sz w:val="144"/>
          <w:szCs w:val="144"/>
          <w:lang w:eastAsia="ru-RU"/>
        </w:rPr>
        <w:t xml:space="preserve">Больница» </w:t>
      </w: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1C5700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</w:p>
    <w:p w:rsidR="001C5700" w:rsidRDefault="001C5700" w:rsidP="00E2142E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  <w:t>:Т</w:t>
      </w:r>
      <w:proofErr w:type="gramEnd"/>
      <w:r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  <w:t>ашкинова</w:t>
      </w:r>
      <w:proofErr w:type="spellEnd"/>
      <w:r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  <w:t xml:space="preserve"> Л.Н.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ru-RU"/>
        </w:rPr>
      </w:pPr>
      <w:r w:rsidRPr="00E2142E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ru-RU"/>
        </w:rPr>
        <w:lastRenderedPageBreak/>
        <w:t>Цель: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 Сформировать у детей умение играть в сюжетно-ролевую игру «Больница».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ru-RU"/>
        </w:rPr>
        <w:t>Задачи: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формировать умение последовательно выполнять два последовательных действия сюжета (слушает больных, назначает лечение, делает укол, ставит градусник, др.);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развивать способность брать на себя роль (врача, медсестры, пациента);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побуждать детей творчески выполнять роли, связанные с реализацией действия;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учить действовать с предметами заместителями;  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формировать умение сопровождать свои действия словесными обозначениями.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ru-RU"/>
        </w:rPr>
        <w:t>Оборудование и материалы: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игрушка Заяц с завязанным горлом;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сюжетно-ролевый уголок «Больница»;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стулья для пациентов;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халаты для доктора и медицинской сестры;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атрибуты для сюжетно-ролевой игры «Больница»: градусник, шприц, фонендоскоп, лекарства, др.;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ru-RU"/>
        </w:rPr>
        <w:t>Предварительная работа с детьми: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беседы;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рассматривание иллюстраций;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чтение художественной литературы;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дидактические игры;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создание и проигрывание игровых и проблемных ситуаций;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обучение игровым приемам.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Ход игры: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Появляется игрушка Зайка с перевязанной шеей. Зайчик плачет.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Воспитатель: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Как вы думаете, почему Зайка плачет?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Что у Зайки болит?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А можем мы с вами помочь Зайке?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Что для этого нужно сделать?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(Ответы детей.)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Воспитатель: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Давайте поможем Зайке и отведем его в больницу. Чтобы нам поиграть в игру «Больница» что нам нужно приготовить, что нам может понадобиться?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При затруднении, воспитатель задает наводящие вопросы: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Во что одет доктор?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Что нужно доктору для работы?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(Создание игрового пространства.)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Воспитатель: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Сейчас врачом буду я. Чтобы быстрее вылечить Зайку, помогать</w:t>
      </w:r>
      <w:r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доктору</w:t>
      </w:r>
      <w:r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,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принимать больных будет медсестра. Кто будет медсестрой?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Врач (воспитатель):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Открыта больница для всех, приходите лечиться поскорее. Приходите на прием к врачу. Чтобы не толкаться, не мешать друг другу пациенты могут присесть на стульчики и ждать своей очереди.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Кто сходит на прием с Зайкой?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Врач (воспитатель):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Здравствуйте, давайте посмотрим, что у вашего Зайки с горлышком? Какое красное горло! Сейчас я вам брызну в горлышко настойкой календулы, вот так. Пройдите, пожалуйста, к медсестре, она сделает укол Зайке (медсестра делает шприцом укол). Выздоравливайте, до свидания.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Пациент (ребенок):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- 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Здравствуйте!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Врач (воспитатель):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Здравствуйте, проходите, садитесь. Расскажите, что случилось?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Пациент (ребенок):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У меня болит живот.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Врач (воспитатель):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Давайте посмотрим, послушаем больного фонендоскопом: «Дышите, не</w:t>
      </w:r>
      <w:proofErr w:type="gramStart"/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Д</w:t>
      </w:r>
      <w:proofErr w:type="gramEnd"/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ышите» (врач осматривает больного). Пройдите к медсестре, возьмите таблетки от боли 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lastRenderedPageBreak/>
        <w:t>(таблетки – предметы-заместители пробки от напитков). Выздоравливайте, до свидания.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Пациент (ребенок):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-Здравствуйте!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Врач (воспитатель):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-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 Здравствуйте, расскажи, девочка, что с тобой случилось?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Пациент (ребенок):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- 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У меня болит горлышко.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Врач (воспитатель):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Пройдите к медицинской сестре, она вам даст градусник, и вы измерите температуру. Температуры нет. Давайте посмотрим горло, о-о! Горло красное. Чтобы вылечить горло пройдите к медсестре, и она вам брызнет настойкой календулы в горлышко (распыляет круглой палочкой).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Далее воспитатель предлагает роль врача ребенку.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Для поддержания и развития игры воспитатель использует следующие приемы: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- введение новой игровой ситуации: «Мамы приводят дочек-кукол в больницу»,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Для формирования взаимоотношений в игре педагог использует приемы: напоминания о доброжелательном отношении друг к другу, поощрения вежливости.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Взрослый руководит игрой, наталкивая на взаимодействия.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Воспитатель: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- </w:t>
      </w: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Молодцы, ребята, интересная игра у нас получилась. Внимательная медсестра, со всеми здоровалась, добра, внимательная, хорошо делала уколы, измеряла температуру. Пациенты были вежливыми, терпеливыми, не капризничали.</w:t>
      </w:r>
    </w:p>
    <w:p w:rsidR="00E2142E" w:rsidRPr="00E2142E" w:rsidRDefault="00E2142E" w:rsidP="00E2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ru-RU"/>
        </w:rPr>
        <w:t>Варианты организации образовательной деятельности в режимных моментах:</w:t>
      </w:r>
    </w:p>
    <w:p w:rsidR="00E2142E" w:rsidRPr="00E2142E" w:rsidRDefault="00E2142E" w:rsidP="00E2142E">
      <w:pPr>
        <w:numPr>
          <w:ilvl w:val="0"/>
          <w:numId w:val="1"/>
        </w:numPr>
        <w:shd w:val="clear" w:color="auto" w:fill="FFFFFF"/>
        <w:spacing w:after="0" w:line="249" w:lineRule="atLeast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E2142E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Проигрывание детьми в самостоятельной деятельности сюжетно-ролевой игры «Больница».</w:t>
      </w:r>
    </w:p>
    <w:p w:rsidR="007F5047" w:rsidRDefault="007F5047"/>
    <w:sectPr w:rsidR="007F5047" w:rsidSect="007F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06"/>
    <w:multiLevelType w:val="multilevel"/>
    <w:tmpl w:val="E6D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F79C3"/>
    <w:multiLevelType w:val="multilevel"/>
    <w:tmpl w:val="F542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2142E"/>
    <w:rsid w:val="001C5700"/>
    <w:rsid w:val="00445599"/>
    <w:rsid w:val="007F5047"/>
    <w:rsid w:val="00E2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2018-09-14T12:50:00Z</cp:lastPrinted>
  <dcterms:created xsi:type="dcterms:W3CDTF">2018-09-14T10:47:00Z</dcterms:created>
  <dcterms:modified xsi:type="dcterms:W3CDTF">2018-09-14T12:51:00Z</dcterms:modified>
</cp:coreProperties>
</file>