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4" w:rsidRDefault="00CD4154" w:rsidP="00CD4154">
      <w:pPr>
        <w:shd w:val="clear" w:color="auto" w:fill="FFFFFF"/>
        <w:spacing w:after="30" w:line="480" w:lineRule="atLeast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  <w:t xml:space="preserve">   </w:t>
      </w:r>
    </w:p>
    <w:p w:rsidR="00CD4154" w:rsidRDefault="00CD4154" w:rsidP="00CD4154">
      <w:pPr>
        <w:shd w:val="clear" w:color="auto" w:fill="FFFFFF"/>
        <w:spacing w:after="30" w:line="480" w:lineRule="atLeast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</w:p>
    <w:p w:rsidR="00CD4154" w:rsidRDefault="00CD4154" w:rsidP="00CD4154">
      <w:pPr>
        <w:shd w:val="clear" w:color="auto" w:fill="FFFFFF"/>
        <w:spacing w:after="30" w:line="480" w:lineRule="atLeast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</w:p>
    <w:p w:rsidR="00CD4154" w:rsidRPr="00CD4154" w:rsidRDefault="00CD4154" w:rsidP="00CD4154">
      <w:pPr>
        <w:shd w:val="clear" w:color="auto" w:fill="FFFFFF"/>
        <w:spacing w:after="30" w:line="480" w:lineRule="atLeast"/>
        <w:jc w:val="center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  <w:r w:rsidRPr="00CD4154"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  <w:t>Консультация  для  родителей</w:t>
      </w:r>
    </w:p>
    <w:p w:rsidR="00CD4154" w:rsidRPr="00CD4154" w:rsidRDefault="00CD4154" w:rsidP="00CD4154">
      <w:pPr>
        <w:shd w:val="clear" w:color="auto" w:fill="FFFFFF"/>
        <w:spacing w:after="30" w:line="480" w:lineRule="atLeast"/>
        <w:jc w:val="center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</w:p>
    <w:p w:rsidR="00CD4154" w:rsidRPr="00CD4154" w:rsidRDefault="00CD4154" w:rsidP="00CD4154">
      <w:pPr>
        <w:shd w:val="clear" w:color="auto" w:fill="FFFFFF"/>
        <w:spacing w:after="30" w:line="480" w:lineRule="atLeast"/>
        <w:jc w:val="center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</w:p>
    <w:p w:rsidR="00CD4154" w:rsidRPr="00CD4154" w:rsidRDefault="00CD4154" w:rsidP="00CD4154">
      <w:pPr>
        <w:shd w:val="clear" w:color="auto" w:fill="FFFFFF"/>
        <w:spacing w:after="30" w:line="480" w:lineRule="atLeast"/>
        <w:jc w:val="center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</w:p>
    <w:p w:rsidR="00CD4154" w:rsidRPr="00CD4154" w:rsidRDefault="00CD4154" w:rsidP="00CD4154">
      <w:pPr>
        <w:shd w:val="clear" w:color="auto" w:fill="FFFFFF"/>
        <w:spacing w:after="30" w:line="480" w:lineRule="atLeast"/>
        <w:jc w:val="center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</w:p>
    <w:p w:rsidR="00CD4154" w:rsidRPr="00CD4154" w:rsidRDefault="00CD4154" w:rsidP="00CD4154">
      <w:pPr>
        <w:shd w:val="clear" w:color="auto" w:fill="FFFFFF"/>
        <w:spacing w:after="30" w:line="480" w:lineRule="atLeast"/>
        <w:jc w:val="center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</w:p>
    <w:p w:rsidR="00CD4154" w:rsidRPr="00CD4154" w:rsidRDefault="00CD4154" w:rsidP="00CD4154">
      <w:pPr>
        <w:shd w:val="clear" w:color="auto" w:fill="FFFFFF"/>
        <w:spacing w:after="30" w:line="480" w:lineRule="atLeast"/>
        <w:jc w:val="center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</w:p>
    <w:p w:rsidR="00CD4154" w:rsidRPr="00CD4154" w:rsidRDefault="00CD4154" w:rsidP="00CD4154">
      <w:pPr>
        <w:shd w:val="clear" w:color="auto" w:fill="FFFFFF"/>
        <w:spacing w:after="30" w:line="480" w:lineRule="atLeast"/>
        <w:jc w:val="center"/>
        <w:textAlignment w:val="baseline"/>
        <w:outlineLvl w:val="0"/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  <w:t>«</w:t>
      </w:r>
      <w:r w:rsidRPr="00CD4154"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  <w:t>Пр</w:t>
      </w:r>
      <w:r>
        <w:rPr>
          <w:rFonts w:ascii="Georgia" w:eastAsia="Times New Roman" w:hAnsi="Georgia" w:cs="Tahoma"/>
          <w:i/>
          <w:iCs/>
          <w:kern w:val="36"/>
          <w:sz w:val="42"/>
          <w:szCs w:val="42"/>
          <w:lang w:eastAsia="ru-RU"/>
        </w:rPr>
        <w:t>отивопоказания к занятиям спортом»</w:t>
      </w: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jc w:val="center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jc w:val="center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jc w:val="center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jc w:val="center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jc w:val="center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jc w:val="center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jc w:val="center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jc w:val="center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color w:val="4D4D4D"/>
          <w:sz w:val="23"/>
          <w:szCs w:val="23"/>
          <w:lang w:eastAsia="ru-RU"/>
        </w:rPr>
      </w:pPr>
    </w:p>
    <w:p w:rsidR="00CD4154" w:rsidRP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CD4154">
        <w:rPr>
          <w:rFonts w:ascii="Tahoma" w:eastAsia="Times New Roman" w:hAnsi="Tahoma" w:cs="Tahoma"/>
          <w:i/>
          <w:sz w:val="24"/>
          <w:szCs w:val="24"/>
          <w:lang w:eastAsia="ru-RU"/>
        </w:rPr>
        <w:t>Подготовила  инструктор  по  ФК:  Буданова Т.Ю.</w:t>
      </w:r>
      <w:bookmarkStart w:id="0" w:name="_GoBack"/>
      <w:bookmarkEnd w:id="0"/>
    </w:p>
    <w:p w:rsidR="00CD4154" w:rsidRPr="00CD4154" w:rsidRDefault="00CD4154" w:rsidP="00CD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textAlignment w:val="baseline"/>
        <w:rPr>
          <w:rFonts w:ascii="inherit" w:eastAsia="Times New Roman" w:hAnsi="inherit" w:cs="Arial"/>
          <w:color w:val="343434"/>
          <w:sz w:val="23"/>
          <w:szCs w:val="23"/>
          <w:lang w:eastAsia="ru-RU"/>
        </w:rPr>
      </w:pP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lastRenderedPageBreak/>
        <w:t>Футбол, волейбол, баскетбол </w:t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Строго не допускаются в данные спортивные секции дети с нестабильностью шейных позвонков (неустойчивостью, легкой их </w:t>
      </w:r>
      <w:proofErr w:type="spellStart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смещаемостью</w:t>
      </w:r>
      <w:proofErr w:type="spellEnd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при выполнении каких-либо резких движений), плоскостопием, язвенной болезнью желудка или 12-перстной кишки, бронхиальной астмой, миопией (близорукость) любой степени.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 xml:space="preserve">При наличии </w:t>
      </w:r>
      <w:proofErr w:type="gramStart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сердечно-сосудистых</w:t>
      </w:r>
      <w:proofErr w:type="gramEnd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патологий и сахарного диабета занятия перечисленными видами спорта в отдельных случаях полезны, но при этом необходима консультация врача.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Верховая езда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Специальных требований, к желающим заниматься верховой ездой тренеры не предъявляют, понадобится лишь справка от педиатра и окулиста.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Художественная гимнастика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Миопия любой степени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Фигурное катание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Косолапость, миопия, проблемы с вестибулярным аппаратом.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Большой теннис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Нестабильность шейных позвонков, плоскостопие, миопия, язвенная болезнь желудка или 12-перстной кишки.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Настольный теннис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нет противопоказаний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Плавание (также синхронное плавание)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Занятия плаванием недопустимы, если у ребенка есть открытые раны, кожные заболевания, заболевания глаз и ЛОР-органов, инфекционные заболевания. Противопоказаниями являются также туберкулез легких в активной форме, ревматические поражения сердца в стадии обострения, язвенная болезнь желудка или 12-перстной кишки.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С легкой степенью близорукости без изменений глазного дна занятия разрешены.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Горные лыжи и лыжные гонки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ограничения по здоровью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 xml:space="preserve">Серьезные заболевания </w:t>
      </w:r>
      <w:proofErr w:type="gramStart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сердечно-сосудистой</w:t>
      </w:r>
      <w:proofErr w:type="gramEnd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системы.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Школа хоккея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Нельзя заниматься с любой степенью миопии (близорукости), при наличии врожденных и приобретенных пороков сердца.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ограничения по здоровью</w:t>
      </w:r>
      <w:proofErr w:type="gramStart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Н</w:t>
      </w:r>
      <w:proofErr w:type="gramEnd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ельзя заниматься с любой степенью близорукости, при наличии врожденных и 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lastRenderedPageBreak/>
        <w:t>приобретенных пороков сердца, а также с нестабильностью шейных позвонков.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Айкидо</w:t>
      </w:r>
      <w:proofErr w:type="gramStart"/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Н</w:t>
      </w:r>
      <w:proofErr w:type="gramEnd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ельзя заниматься с любой степенью близорукости, при наличии врожденных и приобретенных пороков сердца (в частности, с пролапсом 1-й степени), а также с нестабильностью шейных позвонков.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Дзюдо</w:t>
      </w:r>
      <w:proofErr w:type="gramStart"/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Н</w:t>
      </w:r>
      <w:proofErr w:type="gramEnd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ельзя заниматься детям с заболеваниями опорно-двигательного аппарата, сердца, почек, глаз. </w:t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</w:r>
      <w:r w:rsidRPr="00CD4154">
        <w:rPr>
          <w:rFonts w:ascii="inherit" w:eastAsia="Times New Roman" w:hAnsi="inherit" w:cs="Arial"/>
          <w:b/>
          <w:bCs/>
          <w:color w:val="343434"/>
          <w:sz w:val="23"/>
          <w:szCs w:val="23"/>
          <w:bdr w:val="none" w:sz="0" w:space="0" w:color="auto" w:frame="1"/>
          <w:lang w:eastAsia="ru-RU"/>
        </w:rPr>
        <w:t>Ушу</w:t>
      </w:r>
      <w:proofErr w:type="gramStart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br/>
        <w:t>П</w:t>
      </w:r>
      <w:proofErr w:type="gramEnd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рактически нет. Противопоказано заниматься динамическими направлениями ушу после тяжелых травм, операций, серьезных нарушений </w:t>
      </w:r>
      <w:proofErr w:type="gramStart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>сердечно-сосудистой</w:t>
      </w:r>
      <w:proofErr w:type="gramEnd"/>
      <w:r w:rsidRPr="00CD4154">
        <w:rPr>
          <w:rFonts w:ascii="inherit" w:eastAsia="Times New Roman" w:hAnsi="inherit" w:cs="Arial"/>
          <w:color w:val="343434"/>
          <w:sz w:val="23"/>
          <w:szCs w:val="23"/>
          <w:lang w:eastAsia="ru-RU"/>
        </w:rPr>
        <w:t xml:space="preserve"> системы. Но даже в этом случае опытный тренер сможет подобрать для малыша один из мягких стилей и проконтролирует нагрузки с учетом проблем в здоровье.</w:t>
      </w:r>
    </w:p>
    <w:p w:rsidR="00400C11" w:rsidRDefault="00400C11"/>
    <w:sectPr w:rsidR="0040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54"/>
    <w:rsid w:val="00400C11"/>
    <w:rsid w:val="00C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681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0116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14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2017-05-14T08:34:00Z</dcterms:created>
  <dcterms:modified xsi:type="dcterms:W3CDTF">2017-05-14T08:37:00Z</dcterms:modified>
</cp:coreProperties>
</file>