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7" w:rsidRDefault="00334B69" w:rsidP="001366A7">
      <w:pPr>
        <w:spacing w:after="0" w:line="240" w:lineRule="auto"/>
        <w:outlineLvl w:val="1"/>
        <w:rPr>
          <w:rFonts w:ascii="Georgia" w:eastAsia="Times New Roman" w:hAnsi="Georgia" w:cs="Times New Roman"/>
          <w:color w:val="FF0000"/>
          <w:sz w:val="36"/>
          <w:szCs w:val="36"/>
          <w:lang w:eastAsia="ru-RU"/>
        </w:rPr>
      </w:pPr>
      <w:r>
        <w:rPr>
          <w:noProof/>
          <w:lang w:eastAsia="ru-RU"/>
        </w:rPr>
        <w:drawing>
          <wp:anchor distT="0" distB="0" distL="114300" distR="114300" simplePos="0" relativeHeight="251661312" behindDoc="1" locked="0" layoutInCell="1" allowOverlap="1">
            <wp:simplePos x="0" y="0"/>
            <wp:positionH relativeFrom="column">
              <wp:posOffset>-430530</wp:posOffset>
            </wp:positionH>
            <wp:positionV relativeFrom="paragraph">
              <wp:posOffset>-457835</wp:posOffset>
            </wp:positionV>
            <wp:extent cx="7306310" cy="10268585"/>
            <wp:effectExtent l="0" t="0" r="8890" b="0"/>
            <wp:wrapNone/>
            <wp:docPr id="3" name="Рисунок 3" descr="46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6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6310" cy="10268585"/>
                    </a:xfrm>
                    <a:prstGeom prst="rect">
                      <a:avLst/>
                    </a:prstGeom>
                    <a:noFill/>
                  </pic:spPr>
                </pic:pic>
              </a:graphicData>
            </a:graphic>
          </wp:anchor>
        </w:drawing>
      </w:r>
      <w:r w:rsidR="001366A7">
        <w:rPr>
          <w:rFonts w:ascii="Georgia" w:eastAsia="Times New Roman" w:hAnsi="Georgia" w:cs="Times New Roman"/>
          <w:color w:val="FF0000"/>
          <w:sz w:val="36"/>
          <w:szCs w:val="36"/>
          <w:lang w:eastAsia="ru-RU"/>
        </w:rPr>
        <w:t>Подготовила: Никитина Е.С.</w:t>
      </w:r>
    </w:p>
    <w:p w:rsidR="001366A7" w:rsidRDefault="001366A7" w:rsidP="001366A7">
      <w:pPr>
        <w:spacing w:after="0" w:line="240" w:lineRule="auto"/>
        <w:jc w:val="center"/>
        <w:outlineLvl w:val="1"/>
        <w:rPr>
          <w:rFonts w:ascii="Georgia" w:eastAsia="Times New Roman" w:hAnsi="Georgia" w:cs="Times New Roman"/>
          <w:color w:val="FF0000"/>
          <w:sz w:val="36"/>
          <w:szCs w:val="36"/>
          <w:lang w:eastAsia="ru-RU"/>
        </w:rPr>
      </w:pPr>
    </w:p>
    <w:p w:rsidR="00334B69" w:rsidRDefault="00334B69" w:rsidP="001366A7">
      <w:pPr>
        <w:spacing w:after="0" w:line="240" w:lineRule="auto"/>
        <w:jc w:val="center"/>
        <w:outlineLvl w:val="1"/>
        <w:rPr>
          <w:rFonts w:ascii="Georgia" w:eastAsia="Times New Roman" w:hAnsi="Georgia" w:cs="Times New Roman"/>
          <w:color w:val="FF0000"/>
          <w:sz w:val="36"/>
          <w:szCs w:val="36"/>
          <w:lang w:eastAsia="ru-RU"/>
        </w:rPr>
      </w:pPr>
      <w:r>
        <w:rPr>
          <w:rFonts w:ascii="Georgia" w:eastAsia="Times New Roman" w:hAnsi="Georgia" w:cs="Times New Roman"/>
          <w:color w:val="FF0000"/>
          <w:sz w:val="36"/>
          <w:szCs w:val="36"/>
          <w:lang w:eastAsia="ru-RU"/>
        </w:rPr>
        <w:t>Консультация для родителей «Детские страхи»</w:t>
      </w:r>
    </w:p>
    <w:p w:rsidR="00334B69" w:rsidRDefault="00334B69" w:rsidP="00334B69">
      <w:pPr>
        <w:pStyle w:val="a3"/>
        <w:rPr>
          <w:lang w:eastAsia="ru-RU"/>
        </w:rPr>
      </w:pPr>
    </w:p>
    <w:p w:rsidR="00334B69" w:rsidRDefault="00334B69" w:rsidP="00334B69">
      <w:pPr>
        <w:pStyle w:val="a3"/>
        <w:rPr>
          <w:rFonts w:ascii="Times New Roman" w:hAnsi="Times New Roman" w:cs="Times New Roman"/>
          <w:color w:val="2B2225"/>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-430530</wp:posOffset>
            </wp:positionH>
            <wp:positionV relativeFrom="paragraph">
              <wp:posOffset>26035</wp:posOffset>
            </wp:positionV>
            <wp:extent cx="2023745" cy="1737360"/>
            <wp:effectExtent l="0" t="0" r="0" b="0"/>
            <wp:wrapNone/>
            <wp:docPr id="2" name="Рисунок 2" descr="http://el-mikheeva.ru/wp-content/uploads/2012/10/strah-2.jpg">
              <a:hlinkClick xmlns:a="http://schemas.openxmlformats.org/drawingml/2006/main" r:id="rId5" tooltip="&quot;Консультация для родителей &quot;Детские страх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l-mikheeva.ru/wp-content/uploads/2012/10/strah-2.jpg">
                      <a:hlinkClick r:id="rId5" tooltip="&quot;Консультация для родителей &quot;Детские страхи&quot;&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745" cy="1737360"/>
                    </a:xfrm>
                    <a:prstGeom prst="rect">
                      <a:avLst/>
                    </a:prstGeom>
                    <a:noFill/>
                  </pic:spPr>
                </pic:pic>
              </a:graphicData>
            </a:graphic>
          </wp:anchor>
        </w:drawing>
      </w:r>
      <w:r>
        <w:rPr>
          <w:rFonts w:ascii="Times New Roman" w:hAnsi="Times New Roman" w:cs="Times New Roman"/>
          <w:color w:val="2B2225"/>
          <w:sz w:val="28"/>
          <w:szCs w:val="28"/>
          <w:lang w:eastAsia="ru-RU"/>
        </w:rPr>
        <w:t xml:space="preserve">                                      Предлагаем Вашему вниманию консультацию для родителей о</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детских  страхах и причинах их появления, о том, как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предотвратить  возникновение страхов у ребёнка и как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бороться с уже существующими страхами. Страхи часто</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возникают у детей, и некоторые из них являются</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нормой. Только у одних эти страхи проходят с возрастом, а</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у   других преследуют на протяжении всей жизни или же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наносят психологическую  травму, если вовремя не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разобраться, какие из них норма, а какие уже патология. </w:t>
      </w:r>
    </w:p>
    <w:p w:rsidR="00334B69" w:rsidRDefault="00334B69" w:rsidP="00334B69">
      <w:pPr>
        <w:pStyle w:val="a3"/>
        <w:rPr>
          <w:rFonts w:ascii="Times New Roman" w:hAnsi="Times New Roman" w:cs="Times New Roman"/>
          <w:color w:val="2B2225"/>
          <w:sz w:val="28"/>
          <w:szCs w:val="28"/>
          <w:lang w:eastAsia="ru-RU"/>
        </w:rPr>
      </w:pP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 xml:space="preserve">Откуда берутся  </w:t>
      </w:r>
      <w:r>
        <w:rPr>
          <w:rFonts w:ascii="Times New Roman" w:eastAsia="Times New Roman" w:hAnsi="Times New Roman" w:cs="Times New Roman"/>
          <w:b/>
          <w:bCs/>
          <w:color w:val="FF0000"/>
          <w:sz w:val="28"/>
          <w:szCs w:val="28"/>
          <w:u w:val="single"/>
          <w:lang w:eastAsia="ru-RU"/>
        </w:rPr>
        <w:t>детские страхи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Виды страхов</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1. Первый год жизни: страх посторонних людей и отдаления от матери.</w:t>
      </w:r>
      <w:r>
        <w:rPr>
          <w:rFonts w:ascii="Times New Roman" w:eastAsia="Times New Roman" w:hAnsi="Times New Roman" w:cs="Times New Roman"/>
          <w:color w:val="2B2225"/>
          <w:sz w:val="28"/>
          <w:szCs w:val="28"/>
          <w:lang w:eastAsia="ru-RU"/>
        </w:rPr>
        <w:br/>
        <w:t>2. От 1 до 3 лет: ночные страхи, в том числе боязнь темноты, страх оставаться одному.</w:t>
      </w:r>
      <w:r>
        <w:rPr>
          <w:rFonts w:ascii="Times New Roman" w:eastAsia="Times New Roman" w:hAnsi="Times New Roman" w:cs="Times New Roman"/>
          <w:color w:val="2B2225"/>
          <w:sz w:val="28"/>
          <w:szCs w:val="28"/>
          <w:lang w:eastAsia="ru-RU"/>
        </w:rPr>
        <w:br/>
        <w:t>3. От 3 до 5 лет: боязнь сказочных персонажей (к ним как раз относятся «</w:t>
      </w:r>
      <w:proofErr w:type="spellStart"/>
      <w:r>
        <w:rPr>
          <w:rFonts w:ascii="Times New Roman" w:eastAsia="Times New Roman" w:hAnsi="Times New Roman" w:cs="Times New Roman"/>
          <w:color w:val="2B2225"/>
          <w:sz w:val="28"/>
          <w:szCs w:val="28"/>
          <w:lang w:eastAsia="ru-RU"/>
        </w:rPr>
        <w:t>Бабайки</w:t>
      </w:r>
      <w:proofErr w:type="spellEnd"/>
      <w:r>
        <w:rPr>
          <w:rFonts w:ascii="Times New Roman" w:eastAsia="Times New Roman" w:hAnsi="Times New Roman" w:cs="Times New Roman"/>
          <w:color w:val="2B2225"/>
          <w:sz w:val="28"/>
          <w:szCs w:val="28"/>
          <w:lang w:eastAsia="ru-RU"/>
        </w:rPr>
        <w:t>», которыми мы пугаем детей), страх темноты, боязнь замкнутого пространства.</w:t>
      </w:r>
      <w:r>
        <w:rPr>
          <w:rFonts w:ascii="Times New Roman" w:eastAsia="Times New Roman" w:hAnsi="Times New Roman" w:cs="Times New Roman"/>
          <w:color w:val="2B2225"/>
          <w:sz w:val="28"/>
          <w:szCs w:val="28"/>
          <w:lang w:eastAsia="ru-RU"/>
        </w:rPr>
        <w:b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r>
        <w:rPr>
          <w:rFonts w:ascii="Times New Roman" w:eastAsia="Times New Roman" w:hAnsi="Times New Roman" w:cs="Times New Roman"/>
          <w:color w:val="2B2225"/>
          <w:sz w:val="28"/>
          <w:szCs w:val="28"/>
          <w:lang w:eastAsia="ru-RU"/>
        </w:rPr>
        <w:br/>
        <w:t>5. От 7 до 11 лет начинаются так называемые «школьные фобии», начиная от боязни быть «никем» в новом коллективе и заканчивая боязнью получить плохую оценку.</w:t>
      </w:r>
      <w:r>
        <w:rPr>
          <w:rFonts w:ascii="Times New Roman" w:eastAsia="Times New Roman" w:hAnsi="Times New Roman" w:cs="Times New Roman"/>
          <w:color w:val="2B2225"/>
          <w:sz w:val="28"/>
          <w:szCs w:val="28"/>
          <w:lang w:eastAsia="ru-RU"/>
        </w:rPr>
        <w:br/>
      </w:r>
      <w:r>
        <w:rPr>
          <w:rFonts w:ascii="Times New Roman" w:eastAsia="Times New Roman" w:hAnsi="Times New Roman" w:cs="Times New Roman"/>
          <w:color w:val="2B2225"/>
          <w:sz w:val="28"/>
          <w:szCs w:val="28"/>
          <w:lang w:eastAsia="ru-RU"/>
        </w:rPr>
        <w:lastRenderedPageBreak/>
        <w:t>6. От 10 до 16 лет: страхи, связанные с изменением внешности, различные страхи межличностного происхождения, связанные с общением со сверстниками.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-424180</wp:posOffset>
            </wp:positionH>
            <wp:positionV relativeFrom="paragraph">
              <wp:posOffset>-415290</wp:posOffset>
            </wp:positionV>
            <wp:extent cx="7306310" cy="10149840"/>
            <wp:effectExtent l="0" t="0" r="8890" b="3810"/>
            <wp:wrapNone/>
            <wp:docPr id="1" name="Рисунок 1" descr="46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6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6310" cy="10149840"/>
                    </a:xfrm>
                    <a:prstGeom prst="rect">
                      <a:avLst/>
                    </a:prstGeom>
                    <a:noFill/>
                  </pic:spPr>
                </pic:pic>
              </a:graphicData>
            </a:graphic>
          </wp:anchor>
        </w:drawing>
      </w:r>
      <w:r>
        <w:rPr>
          <w:rFonts w:ascii="Times New Roman" w:eastAsia="Times New Roman" w:hAnsi="Times New Roman" w:cs="Times New Roman"/>
          <w:color w:val="2B2225"/>
          <w:sz w:val="28"/>
          <w:szCs w:val="28"/>
          <w:lang w:eastAsia="ru-RU"/>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Как избежать появления страхов</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Как побороть детские страхи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Если ваш ребёнок боится сказочных героев, то рассказывайте ему сказки, в которых эти герои смешные и добрые.</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Если он боится темноты, то на ночь зажигайте ему небольшой ночник.</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Главное, всегда помните, что только родители могут помочь ребёнку побороть </w:t>
      </w:r>
      <w:r>
        <w:rPr>
          <w:rFonts w:ascii="Times New Roman" w:eastAsia="Times New Roman" w:hAnsi="Times New Roman" w:cs="Times New Roman"/>
          <w:b/>
          <w:bCs/>
          <w:color w:val="FF0000"/>
          <w:sz w:val="28"/>
          <w:szCs w:val="28"/>
          <w:lang w:eastAsia="ru-RU"/>
        </w:rPr>
        <w:t>детские страхи</w:t>
      </w:r>
      <w:r>
        <w:rPr>
          <w:rFonts w:ascii="Times New Roman" w:eastAsia="Times New Roman" w:hAnsi="Times New Roman" w:cs="Times New Roman"/>
          <w:color w:val="2B2225"/>
          <w:sz w:val="28"/>
          <w:szCs w:val="28"/>
          <w:lang w:eastAsia="ru-RU"/>
        </w:rPr>
        <w:t>, не наказывайте его и не ругайте за то, что он боится, постарайтесь понять и выслушать. Терпения Вам и здоровья вашим детям.</w:t>
      </w:r>
    </w:p>
    <w:p w:rsidR="00334B69" w:rsidRDefault="00334B69" w:rsidP="00334B69">
      <w:pPr>
        <w:rPr>
          <w:rFonts w:ascii="Times New Roman" w:hAnsi="Times New Roman" w:cs="Times New Roman"/>
          <w:sz w:val="28"/>
          <w:szCs w:val="28"/>
        </w:rPr>
      </w:pPr>
    </w:p>
    <w:p w:rsidR="00334B69" w:rsidRDefault="00334B69" w:rsidP="00334B69">
      <w:pPr>
        <w:rPr>
          <w:rFonts w:ascii="Times New Roman" w:hAnsi="Times New Roman" w:cs="Times New Roman"/>
          <w:sz w:val="28"/>
          <w:szCs w:val="28"/>
        </w:rPr>
      </w:pPr>
    </w:p>
    <w:p w:rsidR="00C859DB" w:rsidRDefault="00C859DB">
      <w:bookmarkStart w:id="0" w:name="_GoBack"/>
      <w:bookmarkEnd w:id="0"/>
    </w:p>
    <w:sectPr w:rsidR="00C859DB" w:rsidSect="002F5383">
      <w:pgSz w:w="11906" w:h="16838"/>
      <w:pgMar w:top="851"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C4200"/>
    <w:rsid w:val="000B6542"/>
    <w:rsid w:val="000C4200"/>
    <w:rsid w:val="001366A7"/>
    <w:rsid w:val="00136868"/>
    <w:rsid w:val="002F5383"/>
    <w:rsid w:val="00334B69"/>
    <w:rsid w:val="00492FC5"/>
    <w:rsid w:val="00C8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37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l-mikheeva.ru/wp-content/uploads/2012/10/strah-2.jpg"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Леха</cp:lastModifiedBy>
  <cp:revision>4</cp:revision>
  <cp:lastPrinted>2017-01-24T16:07:00Z</cp:lastPrinted>
  <dcterms:created xsi:type="dcterms:W3CDTF">2015-10-27T14:45:00Z</dcterms:created>
  <dcterms:modified xsi:type="dcterms:W3CDTF">2017-01-24T17:03:00Z</dcterms:modified>
</cp:coreProperties>
</file>