
<file path=[Content_Types].xml><?xml version="1.0" encoding="utf-8"?>
<Types xmlns="http://schemas.openxmlformats.org/package/2006/content-types">
  <Override PartName="/word/media/image2.jpeg" ContentType="image/jpeg"/>
  <Override PartName="/word/media/image3.png" ContentType="image/png"/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uppressAutoHyphens w:val="true"/>
        <w:ind w:firstLine="546" w:left="0" w:right="0"/>
      </w:pPr>
      <w:r>
        <w:rPr>
          <w:b/>
        </w:rPr>
        <w:t>ПРОФСОЮЗ РАБОТНИКОВ НАРОДНОГО ОБРАЗОВАНИЯ И НАУКИ РОССИЙСКОЙ ФЕДЕРАЦИИ</w:t>
      </w:r>
    </w:p>
    <w:p>
      <w:pPr>
        <w:pStyle w:val="style1"/>
        <w:numPr>
          <w:ilvl w:val="0"/>
          <w:numId w:val="1"/>
        </w:numPr>
        <w:jc w:val="center"/>
        <w:tabs>
          <w:tab w:leader="none" w:pos="0" w:val="left"/>
          <w:tab w:leader="none" w:pos="709" w:val="left"/>
        </w:tabs>
        <w:suppressAutoHyphens w:val="true"/>
        <w:ind w:firstLine="546" w:left="0" w:right="0"/>
        <w:spacing w:after="0" w:before="0"/>
      </w:pPr>
      <w:r>
        <w:rPr>
          <w:caps/>
          <w:sz w:val="28"/>
          <w:szCs w:val="28"/>
          <w:rFonts w:ascii="Times New Roman" w:cs="Times New Roman" w:hAnsi="Times New Roman"/>
        </w:rPr>
        <w:t xml:space="preserve">Ставропольская краевая организация </w:t>
      </w:r>
    </w:p>
    <w:p>
      <w:pPr>
        <w:pStyle w:val="style0"/>
        <w:jc w:val="center"/>
        <w:suppressAutoHyphens w:val="true"/>
        <w:ind w:firstLine="546" w:left="0" w:right="0"/>
      </w:pPr>
      <w:r>
        <w:rPr/>
      </w:r>
    </w:p>
    <w:tbl>
      <w:tblPr>
        <w:tblW w:type="dxa" w:w="7500"/>
        <w:tblBorders/>
        <w:jc w:val="left"/>
        <w:tblInd w:type="dxa" w:w="1102"/>
      </w:tblPr>
      <w:tblGrid>
        <w:gridCol w:w="2477"/>
        <w:gridCol w:w="2477"/>
      </w:tblGrid>
      <w:tr>
        <w:trPr>
          <w:trHeight w:hRule="atLeast" w:val="244"/>
          <w:cantSplit w:val="off"/>
        </w:trPr>
        <w:tc>
          <w:tcPr>
            <w:tcBorders/>
            <w:vMerge w:val="restart"/>
            <w:shd w:fill="FFFF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2179320" cy="140271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40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gridSpan w:val="2"/>
            <w:shd w:fill="FFFF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30"/>
          <w:cantSplit w:val="off"/>
        </w:trPr>
        <w:tc>
          <w:tcPr>
            <w:tcBorders/>
            <w:vMerge w:val="continue"/>
            <w:shd w:fill="FFFF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gridSpan w:val="2"/>
            <w:shd w:fill="0000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color w:val="FFFFFF"/>
                <w:sz w:val="28"/>
                <w:i/>
                <w:b/>
                <w:szCs w:val="28"/>
                <w:lang w:eastAsia="ar-SA"/>
              </w:rPr>
              <w:t>Серия:</w:t>
            </w:r>
          </w:p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  <w:suppressAutoHyphens w:val="true"/>
              <w:ind w:firstLine="546" w:left="0" w:right="0"/>
            </w:pPr>
            <w:r>
              <w:rPr>
                <w:color w:val="FFFFFF"/>
                <w:sz w:val="28"/>
                <w:i/>
                <w:u w:val="single"/>
                <w:b/>
                <w:szCs w:val="28"/>
              </w:rPr>
              <w:t>«Правовая работа»</w:t>
            </w:r>
          </w:p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trHeight w:hRule="atLeast" w:val="10142"/>
          <w:cantSplit w:val="off"/>
        </w:trPr>
        <w:tc>
          <w:tcPr>
            <w:tcBorders/>
            <w:gridSpan w:val="3"/>
            <w:shd w:fill="FFFF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48"/>
                <w:b/>
                <w:szCs w:val="48"/>
                <w:lang w:eastAsia="ar-SA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52"/>
                <w:b/>
                <w:szCs w:val="52"/>
              </w:rPr>
              <w:t>ПЛАН</w:t>
            </w:r>
          </w:p>
          <w:p>
            <w:pPr>
              <w:pStyle w:val="style0"/>
              <w:jc w:val="center"/>
            </w:pPr>
            <w:r>
              <w:rPr>
                <w:sz w:val="40"/>
                <w:b/>
                <w:szCs w:val="40"/>
              </w:rPr>
              <w:t>мероприятий «Года правовой культуры в Профсоюзе»</w:t>
            </w:r>
          </w:p>
          <w:p>
            <w:pPr>
              <w:pStyle w:val="style0"/>
              <w:jc w:val="center"/>
            </w:pPr>
            <w:r>
              <w:rPr>
                <w:sz w:val="40"/>
                <w:b/>
                <w:szCs w:val="40"/>
              </w:rPr>
              <w:t xml:space="preserve"> </w:t>
            </w:r>
            <w:r>
              <w:rPr>
                <w:sz w:val="40"/>
                <w:b/>
                <w:szCs w:val="40"/>
              </w:rPr>
              <w:t>в Ставропольской краевой организации Профсоюза работников народного образования и науки РФ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473"/>
          <w:cantSplit w:val="off"/>
        </w:trPr>
        <w:tc>
          <w:tcPr>
            <w:tcBorders/>
            <w:gridSpan w:val="3"/>
            <w:shd w:fill="0000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color w:val="FFFFFF"/>
                <w:sz w:val="28"/>
                <w:b/>
                <w:szCs w:val="28"/>
              </w:rPr>
              <w:t>Ставрополь  2016 г</w:t>
            </w:r>
            <w:r>
              <w:rPr>
                <w:color w:val="FFFFFF"/>
                <w:b/>
              </w:rPr>
              <w:t>.</w:t>
            </w:r>
          </w:p>
        </w:tc>
      </w:tr>
      <w:tr>
        <w:trPr>
          <w:trHeight w:hRule="exact" w:val="964"/>
          <w:cantSplit w:val="off"/>
        </w:trPr>
        <w:tc>
          <w:tcPr>
            <w:tcBorders/>
            <w:shd w:fill="FFFF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  <w:tc>
          <w:tcPr>
            <w:tcBorders/>
            <w:shd w:fill="FFFF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  <w:drawing>
                <wp:inline distB="0" distL="0" distR="0" distT="0">
                  <wp:extent cx="523875" cy="58039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FFFFFF"/>
            <w:tcW w:type="dxa" w:w="25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jc w:val="center"/>
              <w:ind w:hanging="0" w:left="0" w:right="0"/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>
        <w:trPr>
          <w:trHeight w:hRule="exact" w:val="1766"/>
          <w:cantSplit w:val="off"/>
        </w:trPr>
        <w:tc>
          <w:tcPr>
            <w:tcBorders/>
            <w:gridSpan w:val="3"/>
            <w:shd w:fill="FFFF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(ОБЩЕРОССИЙСКИЙ ПРОФСОЮЗ ОБРАЗОВАНИЯ)</w:t>
            </w:r>
          </w:p>
          <w:p>
            <w:pPr>
              <w:pStyle w:val="style3"/>
              <w:numPr>
                <w:ilvl w:val="2"/>
                <w:numId w:val="2"/>
              </w:numPr>
              <w:jc w:val="center"/>
              <w:spacing w:after="0" w:before="0"/>
            </w:pPr>
            <w:r>
              <w:rPr>
                <w:color w:val="00000A"/>
                <w:sz w:val="26"/>
                <w:b/>
                <w:szCs w:val="26"/>
                <w:rFonts w:ascii="Times New Roman" w:cs="Times New Roman" w:hAnsi="Times New Roman"/>
              </w:rPr>
              <w:t>СТАВРОПОЛЬСКАЯ КРАЕВАЯ ОРГАНИЗАЦИЯ</w:t>
            </w:r>
          </w:p>
          <w:p>
            <w:pPr>
              <w:pStyle w:val="style0"/>
              <w:jc w:val="center"/>
            </w:pPr>
            <w:r>
              <w:rPr>
                <w:sz w:val="32"/>
                <w:b/>
                <w:szCs w:val="32"/>
                <w:bCs/>
              </w:rPr>
              <w:t xml:space="preserve">ПРЕЗИДИУМ </w:t>
            </w:r>
          </w:p>
          <w:p>
            <w:pPr>
              <w:pStyle w:val="style0"/>
              <w:jc w:val="center"/>
            </w:pPr>
            <w:r>
              <w:rPr>
                <w:sz w:val="28"/>
                <w:b/>
                <w:bCs/>
              </w:rPr>
              <w:t>ПОСТАНОВЛЕНИЕ</w:t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exact" w:val="1062"/>
          <w:cantSplit w:val="off"/>
        </w:trPr>
        <w:tc>
          <w:tcPr>
            <w:tcBorders>
              <w:top w:color="00000A" w:space="0" w:sz="2" w:val="double"/>
            </w:tcBorders>
            <w:shd w:fill="FFFF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br/>
              <w:t xml:space="preserve">   9 февраля 2016г.</w:t>
            </w:r>
          </w:p>
        </w:tc>
        <w:tc>
          <w:tcPr>
            <w:tcBorders>
              <w:top w:color="00000A" w:space="0" w:sz="2" w:val="double"/>
            </w:tcBorders>
            <w:shd w:fill="FFFFFF"/>
            <w:tcW w:type="dxa" w:w="24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br/>
              <w:t>г.Ставрополь</w:t>
            </w:r>
          </w:p>
        </w:tc>
        <w:tc>
          <w:tcPr>
            <w:tcBorders>
              <w:top w:color="00000A" w:space="0" w:sz="2" w:val="double"/>
            </w:tcBorders>
            <w:shd w:fill="FFFFFF"/>
            <w:tcW w:type="dxa" w:w="25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br/>
              <w:t xml:space="preserve">                            № 22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b/>
          <w:szCs w:val="28"/>
          <w:bCs/>
        </w:rPr>
        <w:t xml:space="preserve">О проведении в 2016 году «Года правовой </w:t>
      </w:r>
    </w:p>
    <w:p>
      <w:pPr>
        <w:pStyle w:val="style0"/>
        <w:jc w:val="both"/>
      </w:pPr>
      <w:r>
        <w:rPr>
          <w:sz w:val="28"/>
          <w:b/>
          <w:szCs w:val="28"/>
          <w:bCs/>
        </w:rPr>
        <w:t>культуры в Профсоюзе</w:t>
      </w:r>
      <w:r>
        <w:rPr>
          <w:sz w:val="28"/>
          <w:b/>
          <w:szCs w:val="28"/>
        </w:rPr>
        <w:t xml:space="preserve">» </w:t>
      </w:r>
      <w:r>
        <w:rPr>
          <w:sz w:val="28"/>
          <w:b/>
          <w:szCs w:val="28"/>
          <w:bCs/>
        </w:rPr>
        <w:t>в</w:t>
      </w:r>
    </w:p>
    <w:p>
      <w:pPr>
        <w:pStyle w:val="style0"/>
        <w:jc w:val="both"/>
      </w:pPr>
      <w:r>
        <w:rPr>
          <w:sz w:val="28"/>
          <w:b/>
          <w:szCs w:val="28"/>
          <w:bCs/>
        </w:rPr>
        <w:t xml:space="preserve">Ставропольской краевой организации </w:t>
      </w:r>
    </w:p>
    <w:p>
      <w:pPr>
        <w:pStyle w:val="style0"/>
        <w:jc w:val="both"/>
      </w:pPr>
      <w:r>
        <w:rPr>
          <w:sz w:val="28"/>
          <w:b/>
          <w:szCs w:val="28"/>
          <w:bCs/>
        </w:rPr>
        <w:t xml:space="preserve">Профсоюза работников народного </w:t>
      </w:r>
    </w:p>
    <w:p>
      <w:pPr>
        <w:pStyle w:val="style0"/>
        <w:jc w:val="both"/>
      </w:pPr>
      <w:r>
        <w:rPr>
          <w:sz w:val="28"/>
          <w:b/>
          <w:szCs w:val="28"/>
          <w:bCs/>
        </w:rPr>
        <w:t>образования и науки РФ</w:t>
      </w:r>
    </w:p>
    <w:p>
      <w:pPr>
        <w:pStyle w:val="style0"/>
        <w:jc w:val="both"/>
      </w:pPr>
      <w:r>
        <w:rPr>
          <w:sz w:val="28"/>
          <w:b/>
          <w:szCs w:val="28"/>
          <w:bCs/>
        </w:rPr>
        <w:t xml:space="preserve">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Одной из важнейших стратегических целей развития является организационное и кадровое укрепление Профсоюза, повышение профессионализма профсоюзных кадров.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съезд Профсоюза отметил, что для успешной реализации кадровой политики в организациях Профсоюза необходимо совершенствовать систему обучения с использованием современных форм и методов, а также новейших информационно-коммуникационных технологий, обеспечить непрерывность и системность в обучении профсоюзных кадров и актива.</w:t>
      </w:r>
    </w:p>
    <w:p>
      <w:pPr>
        <w:pStyle w:val="style39"/>
        <w:jc w:val="both"/>
        <w:ind w:firstLine="709" w:left="0" w:right="0"/>
        <w:spacing w:after="28" w:before="28"/>
      </w:pPr>
      <w:r>
        <w:rPr>
          <w:sz w:val="28"/>
          <w:szCs w:val="28"/>
        </w:rPr>
        <w:t xml:space="preserve">Постановлением Исполнительного Комитета Профсоюза от 9 декабря 2015 года № 3-4 </w:t>
      </w:r>
      <w:r>
        <w:rPr>
          <w:color w:val="000000"/>
          <w:sz w:val="28"/>
          <w:szCs w:val="28"/>
        </w:rPr>
        <w:t>2016 год объявлен «Годом правовой культуры в Профсоюзе».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Президиум </w:t>
      </w:r>
      <w:r>
        <w:rPr>
          <w:sz w:val="28"/>
          <w:szCs w:val="28"/>
          <w:bCs/>
        </w:rPr>
        <w:t>краевой организации Профсоюза</w:t>
      </w:r>
      <w:r>
        <w:rPr>
          <w:sz w:val="28"/>
          <w:b/>
          <w:szCs w:val="28"/>
        </w:rPr>
        <w:t xml:space="preserve"> ПОСТАНОВЛЯЕТ: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39"/>
        <w:jc w:val="both"/>
        <w:ind w:firstLine="709" w:left="0" w:right="0"/>
        <w:spacing w:after="28" w:before="28"/>
      </w:pPr>
      <w:r>
        <w:rPr>
          <w:color w:val="000000"/>
          <w:sz w:val="28"/>
          <w:szCs w:val="28"/>
        </w:rPr>
        <w:t xml:space="preserve">1. Принять активное участие в проведении «Года правовой культуры в Профсоюзе». </w:t>
      </w:r>
    </w:p>
    <w:p>
      <w:pPr>
        <w:pStyle w:val="style0"/>
        <w:jc w:val="both"/>
        <w:ind w:firstLine="708" w:left="0" w:right="0"/>
      </w:pPr>
      <w:r>
        <w:rPr>
          <w:color w:val="000000"/>
          <w:sz w:val="28"/>
          <w:szCs w:val="28"/>
        </w:rPr>
        <w:t xml:space="preserve">2. Одобрить прилагаемый План мероприятий «Года правовой культуры в Профсоюзе» в </w:t>
      </w:r>
      <w:r>
        <w:rPr>
          <w:sz w:val="28"/>
          <w:szCs w:val="28"/>
          <w:bCs/>
        </w:rPr>
        <w:t>Ставропольской краевой организации Профсоюза работников народного образования и науки РФ.</w:t>
      </w:r>
    </w:p>
    <w:p>
      <w:pPr>
        <w:pStyle w:val="style39"/>
        <w:jc w:val="both"/>
        <w:ind w:firstLine="709" w:left="0" w:right="0"/>
        <w:spacing w:after="28" w:before="28"/>
      </w:pPr>
      <w:r>
        <w:rPr>
          <w:color w:val="000000"/>
          <w:sz w:val="28"/>
          <w:szCs w:val="28"/>
        </w:rPr>
        <w:t>3. Контроль за выполнением постановления возложить на заместителя председателя краевой организации Профсоюза В.В.Мельникова</w:t>
      </w:r>
      <w:r>
        <w:rPr>
          <w:sz w:val="28"/>
          <w:szCs w:val="28"/>
        </w:rPr>
        <w:t xml:space="preserve"> 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</w:pPr>
      <w:r>
        <w:rPr/>
        <w:drawing>
          <wp:inline distB="0" distL="0" distR="0" distT="0">
            <wp:extent cx="1256665" cy="10280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Председатель</w:t>
      </w:r>
    </w:p>
    <w:p>
      <w:pPr>
        <w:pStyle w:val="style0"/>
        <w:jc w:val="both"/>
      </w:pPr>
      <w:r>
        <w:rPr>
          <w:sz w:val="28"/>
          <w:szCs w:val="28"/>
        </w:rPr>
        <w:t xml:space="preserve">краевой организации Профсоюза                                                       Л.Н. Манаева  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sz w:val="26"/>
          <w:b/>
          <w:szCs w:val="28"/>
        </w:rPr>
        <w:t>Приложение № 1</w:t>
      </w:r>
    </w:p>
    <w:p>
      <w:pPr>
        <w:pStyle w:val="style0"/>
        <w:jc w:val="right"/>
      </w:pPr>
      <w:r>
        <w:rPr>
          <w:sz w:val="26"/>
          <w:szCs w:val="28"/>
        </w:rPr>
        <w:t xml:space="preserve">к постановлению президиума </w:t>
      </w:r>
    </w:p>
    <w:p>
      <w:pPr>
        <w:pStyle w:val="style0"/>
        <w:jc w:val="right"/>
      </w:pPr>
      <w:r>
        <w:rPr>
          <w:sz w:val="26"/>
          <w:szCs w:val="28"/>
        </w:rPr>
        <w:t>краевой организации Профсоюза</w:t>
      </w:r>
    </w:p>
    <w:p>
      <w:pPr>
        <w:pStyle w:val="style0"/>
        <w:jc w:val="right"/>
      </w:pPr>
      <w:r>
        <w:rPr>
          <w:sz w:val="26"/>
          <w:szCs w:val="28"/>
        </w:rPr>
        <w:t>от 09.02.2016 г. № 22</w:t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</w:rPr>
        <w:t xml:space="preserve">ПЛАН </w:t>
      </w:r>
    </w:p>
    <w:p>
      <w:pPr>
        <w:pStyle w:val="style0"/>
        <w:jc w:val="center"/>
      </w:pPr>
      <w:r>
        <w:rPr>
          <w:sz w:val="28"/>
          <w:b/>
          <w:szCs w:val="28"/>
        </w:rPr>
        <w:t>мероприятий «Года правовой культуры в Профсоюзе»</w:t>
      </w:r>
    </w:p>
    <w:p>
      <w:pPr>
        <w:pStyle w:val="style0"/>
        <w:jc w:val="center"/>
      </w:pPr>
      <w:r>
        <w:rPr>
          <w:sz w:val="28"/>
          <w:b/>
          <w:szCs w:val="28"/>
        </w:rPr>
        <w:t>в Ставропольской краевой организации Профсоюза работников народного образования и науки РФ</w:t>
      </w:r>
    </w:p>
    <w:p>
      <w:pPr>
        <w:pStyle w:val="style0"/>
      </w:pPr>
      <w:r>
        <w:rPr/>
      </w:r>
    </w:p>
    <w:p>
      <w:pPr>
        <w:pStyle w:val="style32"/>
        <w:numPr>
          <w:ilvl w:val="0"/>
          <w:numId w:val="5"/>
        </w:numPr>
        <w:jc w:val="center"/>
      </w:pPr>
      <w:r>
        <w:rPr>
          <w:sz w:val="28"/>
          <w:b/>
          <w:szCs w:val="28"/>
          <w:rFonts w:cs="Times New Roman"/>
        </w:rPr>
        <w:t>Введение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съезд Профсоюза, состоявшийся в марте 2015 года,  отметил, что для успешной реализации кадровой политики  в организациях Профсоюза необходимо  совершенствовать систему обучения с использованием современных форм и методов, а также новейших информационно-коммуникационных технологий, обеспечить непрерывность и системность в профсоюзном образовании.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«Год правовой культуры в Профсоюзе» (далее - Год правовой культуры) , меры, предусмотренные в плане мероприятий краевой организации Профсоюза, призваны способствовать выполнению решений VII Съезда Профсоюза, Программы развития деятельности Профсоюза на 2015-2020 годы, Основных направлений деятельности Ставропольской краевой организации Профсоюза работников народного образования и науки РФ на 2015-2020 годы, краевой Целевой программы «Профсоюзные кадры: перезагрузка» на 2015-2020 годы, Программы по мотивации профсоюзного членства  Ставропольской краевой организации Профсоюза работников народного образования и науки РФ на 2014-2016 годы, краевой программы «Развитие информационно-коммуникативных технологий 2020: «Дорожная карта» в части усиления работы с профсоюзными кадрами и активом, повышения профессионализма и правовой культуры.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Реализация целей Года правовой культуры обеспечивается через текущее планирование и организаторскую деятельность выборных органов первичных, местных и краевой организации Профсоюза.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Перечень мероприятий Плана является ориентировочным для местных организаций Профсоюза и предусматривает разработку и реализацию дополнительных мер по улучшению работы школ профсоюзного актива и повышению качества профсоюзного образования. 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center"/>
        <w:ind w:firstLine="709" w:left="0" w:right="0"/>
      </w:pPr>
      <w:r>
        <w:rPr>
          <w:sz w:val="28"/>
          <w:b/>
          <w:szCs w:val="28"/>
        </w:rPr>
        <w:t>2. Цели и задачи Года правовой культуры в краевой организации Профсоюза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Повысить активность выборных органов первичных, местных и краевой организаций Профсоюза в работе по обучению профсоюзного актива, профессиональной подготовке резерва кадров.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Показать роль профсоюзных знаний в повышении эффективности работы профсоюзных организаций по защите социально-трудовых прав и профессиональных интересов членов Профсоюза.</w:t>
      </w:r>
    </w:p>
    <w:p>
      <w:pPr>
        <w:pStyle w:val="style0"/>
        <w:jc w:val="both"/>
        <w:widowControl/>
        <w:suppressAutoHyphens w:val="true"/>
        <w:ind w:firstLine="709" w:left="0" w:right="0"/>
      </w:pPr>
      <w:r>
        <w:rPr>
          <w:sz w:val="28"/>
          <w:szCs w:val="28"/>
        </w:rPr>
        <w:t>Разнообразить формы и методы обучения профсоюзного актива путём совершенствования работы школ профсоюзного актива, постоянно действующих семинаров.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Способствовать формированию единого образовательного пространства краевой организации Профсоюза путём:</w:t>
      </w:r>
    </w:p>
    <w:p>
      <w:pPr>
        <w:pStyle w:val="style0"/>
        <w:numPr>
          <w:ilvl w:val="0"/>
          <w:numId w:val="4"/>
        </w:numPr>
        <w:jc w:val="both"/>
        <w:tabs>
          <w:tab w:leader="none" w:pos="709" w:val="left"/>
          <w:tab w:leader="none" w:pos="720" w:val="left"/>
        </w:tabs>
        <w:ind w:firstLine="709" w:left="0" w:right="0"/>
      </w:pPr>
      <w:r>
        <w:rPr>
          <w:sz w:val="28"/>
          <w:szCs w:val="28"/>
        </w:rPr>
        <w:t>разработки и реализации единых обучающих программ для различных категорий профсоюзного актива;</w:t>
      </w:r>
    </w:p>
    <w:p>
      <w:pPr>
        <w:pStyle w:val="style0"/>
        <w:numPr>
          <w:ilvl w:val="0"/>
          <w:numId w:val="4"/>
        </w:numPr>
        <w:jc w:val="both"/>
        <w:tabs>
          <w:tab w:leader="none" w:pos="709" w:val="left"/>
          <w:tab w:leader="none" w:pos="720" w:val="left"/>
        </w:tabs>
        <w:ind w:firstLine="709" w:left="0" w:right="0"/>
      </w:pPr>
      <w:r>
        <w:rPr>
          <w:sz w:val="28"/>
          <w:szCs w:val="28"/>
        </w:rPr>
        <w:t xml:space="preserve">обеспечения высокого качества обучения профсоюзного актива за счет внедрения инновационных образовательных и информационных технологий; </w:t>
      </w:r>
    </w:p>
    <w:p>
      <w:pPr>
        <w:pStyle w:val="style0"/>
        <w:numPr>
          <w:ilvl w:val="0"/>
          <w:numId w:val="4"/>
        </w:numPr>
        <w:jc w:val="both"/>
        <w:tabs>
          <w:tab w:leader="none" w:pos="709" w:val="left"/>
          <w:tab w:leader="none" w:pos="720" w:val="left"/>
        </w:tabs>
        <w:ind w:firstLine="709" w:left="0" w:right="0"/>
      </w:pPr>
      <w:r>
        <w:rPr>
          <w:sz w:val="28"/>
          <w:szCs w:val="28"/>
        </w:rPr>
        <w:t xml:space="preserve">подготовки учебно-методических материалов. 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b/>
          <w:szCs w:val="28"/>
        </w:rPr>
        <w:t>3. Реализация плана мероприятий Года правовой культуры в краевой организации Профсоюза предусматривает:</w:t>
      </w:r>
    </w:p>
    <w:p>
      <w:pPr>
        <w:pStyle w:val="style0"/>
        <w:numPr>
          <w:ilvl w:val="0"/>
          <w:numId w:val="3"/>
        </w:numPr>
        <w:jc w:val="both"/>
        <w:ind w:firstLine="709" w:left="0" w:right="0"/>
      </w:pPr>
      <w:r>
        <w:rPr>
          <w:sz w:val="28"/>
          <w:szCs w:val="28"/>
        </w:rPr>
        <w:t>совершенствование работы выборных профсоюзных органов всех уровней структуры Профсоюза;</w:t>
      </w:r>
    </w:p>
    <w:p>
      <w:pPr>
        <w:pStyle w:val="style0"/>
        <w:numPr>
          <w:ilvl w:val="0"/>
          <w:numId w:val="3"/>
        </w:numPr>
        <w:jc w:val="both"/>
        <w:ind w:firstLine="709" w:left="0" w:right="0"/>
      </w:pPr>
      <w:r>
        <w:rPr>
          <w:sz w:val="28"/>
          <w:szCs w:val="28"/>
        </w:rPr>
        <w:t>активизацию работы по формированию профсоюзного резерва кадров и актива;</w:t>
      </w:r>
    </w:p>
    <w:p>
      <w:pPr>
        <w:pStyle w:val="style0"/>
        <w:numPr>
          <w:ilvl w:val="0"/>
          <w:numId w:val="3"/>
        </w:numPr>
        <w:jc w:val="both"/>
        <w:ind w:firstLine="709" w:left="0" w:right="0"/>
      </w:pPr>
      <w:r>
        <w:rPr>
          <w:sz w:val="28"/>
          <w:szCs w:val="28"/>
        </w:rPr>
        <w:t>повышение уровня правовых знаний и рост профессионализма председателей и членов профсоюзных комитетов, других профсоюзных активистов;</w:t>
      </w:r>
    </w:p>
    <w:p>
      <w:pPr>
        <w:pStyle w:val="style0"/>
        <w:numPr>
          <w:ilvl w:val="0"/>
          <w:numId w:val="3"/>
        </w:numPr>
        <w:jc w:val="both"/>
        <w:ind w:firstLine="709" w:left="0" w:right="0"/>
      </w:pPr>
      <w:r>
        <w:rPr>
          <w:sz w:val="28"/>
          <w:szCs w:val="28"/>
        </w:rPr>
        <w:t>создание новых и активизацию работы действующих школ профсоюзного актива;</w:t>
      </w:r>
    </w:p>
    <w:p>
      <w:pPr>
        <w:pStyle w:val="style0"/>
        <w:numPr>
          <w:ilvl w:val="0"/>
          <w:numId w:val="3"/>
        </w:numPr>
        <w:jc w:val="both"/>
        <w:ind w:firstLine="709" w:left="0" w:right="0"/>
      </w:pPr>
      <w:r>
        <w:rPr>
          <w:sz w:val="28"/>
          <w:szCs w:val="28"/>
        </w:rPr>
        <w:t xml:space="preserve">расширение форм и методов обучения. </w:t>
      </w:r>
    </w:p>
    <w:p>
      <w:pPr>
        <w:pStyle w:val="style0"/>
        <w:jc w:val="both"/>
        <w:ind w:hanging="0" w:left="709" w:right="0"/>
      </w:pPr>
      <w:r>
        <w:rPr/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107"/>
      </w:tblPr>
      <w:tblGrid>
        <w:gridCol w:w="614"/>
        <w:gridCol w:w="4628"/>
        <w:gridCol w:w="2551"/>
        <w:gridCol w:w="1844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b/>
                <w:szCs w:val="28"/>
              </w:rPr>
              <w:t>№</w:t>
            </w:r>
          </w:p>
          <w:p>
            <w:pPr>
              <w:pStyle w:val="style41"/>
              <w:jc w:val="center"/>
            </w:pPr>
            <w:r>
              <w:rPr>
                <w:sz w:val="28"/>
                <w:b/>
                <w:szCs w:val="28"/>
              </w:rPr>
              <w:t>п/п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b/>
                <w:szCs w:val="28"/>
              </w:rPr>
              <w:t>Мероприятия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/>
            </w:r>
          </w:p>
          <w:p>
            <w:pPr>
              <w:pStyle w:val="style41"/>
              <w:jc w:val="center"/>
            </w:pPr>
            <w:r>
              <w:rPr>
                <w:sz w:val="28"/>
                <w:b/>
                <w:szCs w:val="28"/>
              </w:rPr>
              <w:t>Ответственные</w:t>
            </w:r>
          </w:p>
          <w:p>
            <w:pPr>
              <w:pStyle w:val="style41"/>
              <w:jc w:val="center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spacing w:line="276" w:lineRule="atLeast"/>
            </w:pPr>
            <w:r>
              <w:rPr/>
            </w:r>
          </w:p>
          <w:p>
            <w:pPr>
              <w:pStyle w:val="style41"/>
              <w:spacing w:line="276" w:lineRule="atLeast"/>
            </w:pPr>
            <w:r>
              <w:rPr>
                <w:sz w:val="28"/>
                <w:b/>
                <w:szCs w:val="28"/>
              </w:rPr>
              <w:t xml:space="preserve">    </w:t>
            </w:r>
            <w:r>
              <w:rPr>
                <w:sz w:val="28"/>
                <w:b/>
                <w:szCs w:val="28"/>
              </w:rPr>
              <w:t xml:space="preserve">Сроки </w:t>
            </w:r>
          </w:p>
          <w:p>
            <w:pPr>
              <w:pStyle w:val="style41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4"/>
            <w:shd w:fill="FFFFFF"/>
            <w:tcW w:type="dxa" w:w="2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spacing w:line="276" w:lineRule="atLeast"/>
            </w:pPr>
            <w:r>
              <w:rPr/>
            </w:r>
          </w:p>
          <w:p>
            <w:pPr>
              <w:pStyle w:val="style41"/>
              <w:jc w:val="center"/>
              <w:spacing w:line="276" w:lineRule="atLeast"/>
            </w:pPr>
            <w:r>
              <w:rPr>
                <w:sz w:val="28"/>
                <w:b/>
                <w:szCs w:val="28"/>
              </w:rPr>
              <w:t>Комитет краевой организация Профсоюза</w:t>
            </w:r>
          </w:p>
          <w:p>
            <w:pPr>
              <w:pStyle w:val="style41"/>
              <w:jc w:val="center"/>
              <w:spacing w:line="276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Принятие решения президиума краевой организации Профсоюза, разработка и утверждение плана мероприятий по проведению Года правовой культуры в краевой организации Профсоюза.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Президиум краевой организации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/>
            </w:r>
          </w:p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>
                <w:sz w:val="28"/>
                <w:szCs w:val="28"/>
              </w:rPr>
              <w:t>февраль</w:t>
            </w:r>
          </w:p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Широкое информирование местных и первичных профсоюзных организаций о целях, задачах и мероприятиях Года правовой культуры в краевой организации Профсоюза.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 xml:space="preserve">Выборные </w:t>
            </w:r>
          </w:p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органы краевой организации Профсоюза, правовая инспекция труда краевой организации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Открытие и ведение на сайте краевой организации Профсоюза рубрики «Год правовой культуры в Профсоюзе».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Специалисты аппарата краевой организации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>
                <w:sz w:val="28"/>
                <w:szCs w:val="28"/>
              </w:rPr>
              <w:t>февраль-октябрь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Организация участия в интернет-конкурсе Рефератов председателей первичных и местных организаций Профсоюза, проводимом ЦС Профсоюза.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 xml:space="preserve">Выборные </w:t>
            </w:r>
          </w:p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 xml:space="preserve">органы организаций Профсоюза, </w:t>
            </w:r>
          </w:p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специалисты аппарата краевой организации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>
                <w:sz w:val="28"/>
                <w:szCs w:val="28"/>
              </w:rPr>
              <w:t>февраль-октябрь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Организация публикаций в местных СМИ, профсоюзных газетах материалов краевой, местных и первичных организаций Профсоюза, освещающих работу по обучению профактива и проведению Года правовой культуры.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 xml:space="preserve">Выборные </w:t>
            </w:r>
          </w:p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органы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>
                <w:sz w:val="28"/>
                <w:szCs w:val="28"/>
              </w:rPr>
              <w:t>февраль-октябрь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6.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 xml:space="preserve">Проведение конкурса «Правовой калейдоскоп» на лучший информационно-методический материал по правовой работе среди местных организаций Профсоюза (сборники, брошюры, листовки и др.). 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Специалисты аппарата краевой организации Профсоюза, правовая инспекция труда краевой организации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>
                <w:sz w:val="28"/>
                <w:szCs w:val="28"/>
              </w:rPr>
              <w:t>февраль-ноябрь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7.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 xml:space="preserve">Проведение среди молодых педагогов акции под девизом: «Правовой ликбез». 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Совет молодых педагогов СК,</w:t>
            </w:r>
          </w:p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специалисты аппарата краевой организации Профсоюза</w:t>
            </w:r>
          </w:p>
          <w:p>
            <w:pPr>
              <w:pStyle w:val="style41"/>
              <w:jc w:val="center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ind w:hanging="0" w:left="-61" w:right="-36"/>
            </w:pPr>
            <w:r>
              <w:rPr/>
            </w:r>
          </w:p>
          <w:p>
            <w:pPr>
              <w:pStyle w:val="style41"/>
              <w:jc w:val="center"/>
              <w:ind w:hanging="0" w:left="-61" w:right="-36"/>
            </w:pPr>
            <w:r>
              <w:rPr>
                <w:sz w:val="28"/>
                <w:szCs w:val="28"/>
              </w:rPr>
              <w:t>май-июнь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 xml:space="preserve">8.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jc w:val="both"/>
              <w:ind w:hanging="0" w:left="0" w:right="0"/>
              <w:spacing w:line="100" w:lineRule="atLeast"/>
            </w:pPr>
            <w:r>
              <w:rPr>
                <w:sz w:val="28"/>
                <w:szCs w:val="28"/>
                <w:rFonts w:cs="Times New Roman"/>
              </w:rPr>
              <w:t xml:space="preserve">Проведение молодежной правовой площадки «Территория закона» в рамках краевого этапа Всероссийского конкурса «Студенческий Лидер - 2016» и краевого августовского </w:t>
            </w:r>
          </w:p>
          <w:p>
            <w:pPr>
              <w:pStyle w:val="style32"/>
              <w:jc w:val="both"/>
              <w:ind w:hanging="0" w:left="0" w:right="0"/>
              <w:spacing w:line="100" w:lineRule="atLeast"/>
            </w:pPr>
            <w:r>
              <w:rPr>
                <w:sz w:val="28"/>
                <w:szCs w:val="28"/>
                <w:rFonts w:cs="Times New Roman"/>
              </w:rPr>
              <w:t>педагогического совещания.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 xml:space="preserve">Студенческий координационный совет краевой организации Профсоюза, </w:t>
            </w:r>
          </w:p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Совет молодых педагогов СК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>
                <w:sz w:val="28"/>
                <w:szCs w:val="28"/>
              </w:rPr>
              <w:t>июнь</w:t>
            </w:r>
          </w:p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/>
            </w:r>
          </w:p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/>
            </w:r>
          </w:p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/>
            </w:r>
          </w:p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>
                <w:sz w:val="28"/>
                <w:szCs w:val="28"/>
              </w:rPr>
              <w:t>август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9.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Проведение конкурса «Лучший коллективный договор»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Комиссия по социальному партнерству, Совет по правовой работе</w:t>
            </w:r>
          </w:p>
          <w:p>
            <w:pPr>
              <w:pStyle w:val="style41"/>
              <w:jc w:val="center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tabs>
                <w:tab w:leader="none" w:pos="648" w:val="left"/>
                <w:tab w:leader="none" w:pos="1410" w:val="left"/>
              </w:tabs>
              <w:ind w:hanging="0" w:left="-61" w:right="0"/>
            </w:pPr>
            <w:r>
              <w:rPr>
                <w:sz w:val="28"/>
                <w:szCs w:val="28"/>
              </w:rPr>
              <w:t>март-июнь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color w:val="000000"/>
                <w:sz w:val="28"/>
                <w:szCs w:val="28"/>
                <w:bCs/>
              </w:rPr>
              <w:t>10.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Проведение дня правовой помощи местной организации Профсоюза под девизом «Профсоюз на страже закона» в рамках Дня крайкома.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Специалисты аппарата краевой организации Профсоюза</w:t>
            </w:r>
          </w:p>
          <w:p>
            <w:pPr>
              <w:pStyle w:val="style41"/>
              <w:jc w:val="center"/>
            </w:pPr>
            <w:r>
              <w:rPr/>
            </w:r>
          </w:p>
          <w:p>
            <w:pPr>
              <w:pStyle w:val="style41"/>
              <w:jc w:val="center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color w:val="000000"/>
                <w:sz w:val="28"/>
                <w:szCs w:val="28"/>
                <w:bCs/>
              </w:rPr>
              <w:t xml:space="preserve">11.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  <w:spacing w:line="100" w:lineRule="atLeast"/>
            </w:pPr>
            <w:r>
              <w:rPr>
                <w:sz w:val="28"/>
                <w:szCs w:val="28"/>
              </w:rPr>
              <w:t>Проведение совместно с министерством образования и молодежной политики СК, Ставропольским краевым институтом развития образования, повышения квалификации и переподготовки работников образования, муниципальными органами управления образованием серии семинаров-совещаний по повышению правовой грамотности руководителей образовательных организаций всех уровней образования.</w:t>
            </w:r>
          </w:p>
          <w:p>
            <w:pPr>
              <w:pStyle w:val="style0"/>
              <w:jc w:val="both"/>
              <w:suppressAutoHyphens w:val="true"/>
              <w:spacing w:line="100" w:lineRule="atLeast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Специалисты аппарат краевой организации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color w:val="000000"/>
                <w:sz w:val="28"/>
                <w:szCs w:val="28"/>
                <w:bCs/>
              </w:rPr>
              <w:t>12.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 xml:space="preserve">Организация встреч профсоюзного актива с представителями законодательных и исполнительных органов власти всех уровней. 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 xml:space="preserve">Выборные </w:t>
            </w:r>
          </w:p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 xml:space="preserve">органы организаций Профсоюза </w:t>
            </w:r>
          </w:p>
          <w:p>
            <w:pPr>
              <w:pStyle w:val="style41"/>
              <w:jc w:val="center"/>
            </w:pPr>
            <w:r>
              <w:rPr/>
            </w:r>
          </w:p>
          <w:p>
            <w:pPr>
              <w:pStyle w:val="style41"/>
              <w:jc w:val="center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май - октябрь</w:t>
            </w:r>
          </w:p>
          <w:p>
            <w:pPr>
              <w:pStyle w:val="style41"/>
              <w:jc w:val="center"/>
            </w:pPr>
            <w:r>
              <w:rPr/>
            </w:r>
          </w:p>
          <w:p>
            <w:pPr>
              <w:pStyle w:val="style41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13.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Проведение семинаров-совещаний с внештатными правовыми инспекторами труда краевой организации Профсоюза.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Специалисты аппарата краевой организации Профсоюза, правовая инспекция труда краевой организации Профсоюза</w:t>
            </w:r>
          </w:p>
          <w:p>
            <w:pPr>
              <w:pStyle w:val="style41"/>
              <w:jc w:val="center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ind w:hanging="0" w:left="-61" w:right="-36"/>
            </w:pPr>
            <w:r>
              <w:rPr>
                <w:sz w:val="28"/>
                <w:szCs w:val="28"/>
              </w:rPr>
              <w:t>в течение</w:t>
            </w:r>
          </w:p>
          <w:p>
            <w:pPr>
              <w:pStyle w:val="style41"/>
              <w:jc w:val="center"/>
              <w:ind w:hanging="0" w:left="-61" w:right="-36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14.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 xml:space="preserve">Проведение заседания Совета по правовой работе при </w:t>
            </w:r>
            <w:r>
              <w:rPr>
                <w:sz w:val="28"/>
                <w:szCs w:val="28"/>
                <w:bCs/>
              </w:rPr>
              <w:t>комитете краевой организации Профсоюза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Совет по правовой работе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ind w:hanging="0" w:left="-61" w:right="-36"/>
            </w:pPr>
            <w:r>
              <w:rPr>
                <w:sz w:val="28"/>
                <w:szCs w:val="28"/>
              </w:rPr>
              <w:t>май-июнь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15.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Проведение общепрофсоюзной тематической проверки по теме» Соблюдение трудового законодательства при заключении и изменении трудовых договоров с работниками организаций» в 2016 году.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Правовая инспекция труда краевой организации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ind w:hanging="0" w:left="-61" w:right="-36"/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  <w:bCs/>
              </w:rPr>
              <w:t>16.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Разработка учебно-методических материалов по правовым вопросам для первичных и местных организаций Профсоюза.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Специалисты аппарат краевой организации Профсоюза, правовая инспекция труда краевой организации Профсоюза, Совет по правовой работе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ind w:hanging="0" w:left="-61" w:right="-36"/>
            </w:pPr>
            <w:r>
              <w:rPr/>
            </w:r>
          </w:p>
          <w:p>
            <w:pPr>
              <w:pStyle w:val="style41"/>
              <w:jc w:val="center"/>
              <w:ind w:hanging="0" w:left="-61" w:right="-36"/>
            </w:pPr>
            <w:r>
              <w:rPr>
                <w:sz w:val="28"/>
                <w:szCs w:val="28"/>
              </w:rPr>
              <w:t>в течение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года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Организация обучения и повышения квалификации профсоюзных кадров и актива во взаимодействии со специалистами Единого Консалтингового Центра на базе краевой организации Профсоюза.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Специалисты аппарат краевой организации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ind w:hanging="0" w:left="-61" w:right="-36"/>
            </w:pPr>
            <w:r>
              <w:rPr/>
            </w:r>
          </w:p>
          <w:p>
            <w:pPr>
              <w:pStyle w:val="style41"/>
              <w:jc w:val="center"/>
              <w:ind w:hanging="0" w:left="-61" w:right="-36"/>
            </w:pPr>
            <w:r>
              <w:rPr/>
            </w:r>
          </w:p>
          <w:p>
            <w:pPr>
              <w:pStyle w:val="style41"/>
              <w:jc w:val="center"/>
              <w:ind w:hanging="0" w:left="-61" w:right="-36"/>
            </w:pPr>
            <w:r>
              <w:rPr>
                <w:sz w:val="28"/>
                <w:szCs w:val="28"/>
              </w:rPr>
              <w:t>в течение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года</w:t>
            </w:r>
          </w:p>
          <w:p>
            <w:pPr>
              <w:pStyle w:val="style41"/>
              <w:jc w:val="center"/>
            </w:pPr>
            <w:r>
              <w:rPr/>
            </w:r>
          </w:p>
        </w:tc>
      </w:tr>
      <w:tr>
        <w:trPr>
          <w:trHeight w:hRule="atLeast" w:val="41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sz w:val="28"/>
                <w:szCs w:val="28"/>
              </w:rPr>
              <w:t>18.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Подведение итогов Года правовой культуры в краевой организации Профсоюза.</w:t>
            </w:r>
          </w:p>
          <w:p>
            <w:pPr>
              <w:pStyle w:val="style41"/>
              <w:jc w:val="both"/>
            </w:pPr>
            <w:r>
              <w:rPr/>
            </w:r>
          </w:p>
          <w:p>
            <w:pPr>
              <w:pStyle w:val="style41"/>
              <w:jc w:val="both"/>
            </w:pPr>
            <w:r>
              <w:rPr/>
            </w:r>
          </w:p>
          <w:p>
            <w:pPr>
              <w:pStyle w:val="style41"/>
              <w:jc w:val="both"/>
            </w:pPr>
            <w:r>
              <w:rPr/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Комитет краевой организации Профсоюза,</w:t>
            </w:r>
          </w:p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специалисты аппарат краевой организации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  <w:ind w:hanging="0" w:left="-61" w:right="-36"/>
            </w:pPr>
            <w:r>
              <w:rPr>
                <w:sz w:val="28"/>
                <w:szCs w:val="28"/>
              </w:rPr>
              <w:t>ноябрь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4"/>
            <w:shd w:fill="FFFFFF"/>
            <w:tcW w:type="dxa" w:w="24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pBdr>
                <w:right w:color="00000A" w:space="0" w:sz="4" w:val="single"/>
              </w:pBdr>
              <w:spacing w:line="276" w:lineRule="atLeast"/>
            </w:pPr>
            <w:r>
              <w:rPr/>
            </w:r>
          </w:p>
          <w:p>
            <w:pPr>
              <w:pStyle w:val="style41"/>
              <w:jc w:val="center"/>
              <w:pBdr>
                <w:right w:color="00000A" w:space="0" w:sz="4" w:val="single"/>
              </w:pBdr>
              <w:spacing w:line="276" w:lineRule="atLeast"/>
            </w:pPr>
            <w:r>
              <w:rPr>
                <w:sz w:val="28"/>
                <w:b/>
                <w:szCs w:val="28"/>
              </w:rPr>
              <w:t xml:space="preserve">Районные  организации Профсоюза </w:t>
            </w:r>
          </w:p>
          <w:p>
            <w:pPr>
              <w:pStyle w:val="style41"/>
              <w:jc w:val="center"/>
              <w:pBdr>
                <w:right w:color="00000A" w:space="0" w:sz="4" w:val="single"/>
              </w:pBdr>
              <w:spacing w:line="276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spacing w:after="120" w:before="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 xml:space="preserve">Разработка конкретного плана по проведению Года правовой культуры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spacing w:after="120" w:before="0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Информирование первичных профсоюзных организаций о целях, задачах и мероприятиях Года правовой культуры в местной организации Профсоюза.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Выборные органы местных и первичных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spacing w:after="120" w:before="0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 xml:space="preserve">Открытие и ведение на сайте (страничке) местной (первичной) организации Профсоюза рубрики «Год правовой культуры в Профсоюзе». 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март- декабрь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spacing w:after="120" w:before="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Организация участия в интернет-конкурсе Рефератов председателей первичных профсоюзных организаций и профсоюзного актива.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/>
            </w:r>
          </w:p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январь-май</w:t>
            </w:r>
          </w:p>
          <w:p>
            <w:pPr>
              <w:pStyle w:val="style41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spacing w:after="120" w:before="0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Проведение в местных организациях Профсоюза недели, декады или месячника правовых знаний профсоюзного актива и членов Профсоюза.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 xml:space="preserve">февраль-ноябрь 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spacing w:after="120" w:before="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uppressAutoHyphens w:val="true"/>
              <w:spacing w:line="100" w:lineRule="atLeast"/>
            </w:pPr>
            <w:r>
              <w:rPr>
                <w:sz w:val="28"/>
                <w:szCs w:val="28"/>
              </w:rPr>
              <w:t>Проведение совместно с   органами управления образованием с приглашением специалистов аппарата краевой организации Профсоюза серии семинаров-совещаний по повышению правовой грамотности руководителей образовательных организаций.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 xml:space="preserve">в течение </w:t>
            </w:r>
          </w:p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года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spacing w:after="120" w:before="0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Разработка и выпуск различных информационных материалов, атрибутики Года правовой культуры, проводимого в местной организации Профсоюза (сборники, брошюры листовки, календари, и др.).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февраль-ноябрь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spacing w:after="120" w:before="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Проведение различных мероприятий</w:t>
            </w:r>
          </w:p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посвящённых Году правовой культуры (акций, смотров-конкурсов первичек, конкурсов председателей первичек на лучшее знание трудового законодательства или ФЗ «О профсоюзах…», смотров на лучший колдоговор, на лучшую постановку правовой работы в коллективах образовательных организаций и др.)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февраль-ноябрь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spacing w:after="120" w:before="0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Организация совместных семинаров профсоюзного актива и руководителей образовательных организаций по правовым вопросам.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апрель-июнь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6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</w:pPr>
            <w:r>
              <w:rPr>
                <w:sz w:val="28"/>
                <w:szCs w:val="28"/>
              </w:rPr>
              <w:t>10.</w:t>
            </w:r>
          </w:p>
          <w:p>
            <w:pPr>
              <w:pStyle w:val="style28"/>
              <w:jc w:val="center"/>
              <w:spacing w:after="120" w:before="0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both"/>
            </w:pPr>
            <w:r>
              <w:rPr>
                <w:sz w:val="28"/>
                <w:szCs w:val="28"/>
              </w:rPr>
              <w:t>Подведение итогов Года правовой культуры в местной организации Профсоюза.</w:t>
            </w:r>
          </w:p>
          <w:p>
            <w:pPr>
              <w:pStyle w:val="style41"/>
              <w:jc w:val="both"/>
            </w:pPr>
            <w:r>
              <w:rPr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5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  <w:jc w:val="center"/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b/>
          <w:szCs w:val="28"/>
        </w:rPr>
        <w:t>Примечание:</w:t>
      </w:r>
      <w:r>
        <w:rPr>
          <w:sz w:val="28"/>
          <w:szCs w:val="28"/>
        </w:rPr>
        <w:t xml:space="preserve"> Мероприятия Года правовой культуры дополняется иными мероприятиями с учётом реальных возможностей и творчества председателей местных и первичных профсоюзных организаций.</w:t>
      </w:r>
    </w:p>
    <w:sectPr>
      <w:formProt w:val="off"/>
      <w:pgSz w:h="16837" w:w="11905"/>
      <w:textDirection w:val="lrTb"/>
      <w:pgNumType w:fmt="decimal"/>
      <w:type w:val="nextPage"/>
      <w:pgMar w:bottom="709" w:left="1418" w:right="851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3">
    <w:lvl w:ilvl="0">
      <w:start w:val="1"/>
      <w:numFmt w:val="bullet"/>
      <w:lvlJc w:val="left"/>
      <w:lvlText w:val=""/>
      <w:pPr>
        <w:ind w:hanging="360" w:left="1502"/>
      </w:pPr>
      <w:rPr>
        <w:rFonts w:ascii="Wingdings" w:cs="Wingdings" w:hAnsi="Wingdings" w:hint="default"/>
      </w:rPr>
    </w:lvl>
    <w:lvl w:ilvl="1">
      <w:start w:val="1"/>
      <w:numFmt w:val="bullet"/>
      <w:lvlJc w:val="left"/>
      <w:lvlText w:val="o"/>
      <w:pPr>
        <w:ind w:hanging="360" w:left="2222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942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62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82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102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822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542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62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189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decimal"/>
      <w:lvlJc w:val="left"/>
      <w:lvlText w:val="%1."/>
      <w:pPr>
        <w:ind w:hanging="360" w:left="1069"/>
      </w:pPr>
    </w:lvl>
    <w:lvl w:ilvl="1">
      <w:start w:val="1"/>
      <w:numFmt w:val="lowerLetter"/>
      <w:lvlJc w:val="left"/>
      <w:lvlText w:val="%2."/>
      <w:pPr>
        <w:ind w:hanging="360" w:left="1789"/>
      </w:pPr>
    </w:lvl>
    <w:lvl w:ilvl="2">
      <w:start w:val="1"/>
      <w:numFmt w:val="lowerRoman"/>
      <w:lvlJc w:val="right"/>
      <w:lvlText w:val="%3."/>
      <w:pPr>
        <w:ind w:hanging="180" w:left="2509"/>
      </w:pPr>
    </w:lvl>
    <w:lvl w:ilvl="3">
      <w:start w:val="1"/>
      <w:numFmt w:val="decimal"/>
      <w:lvlJc w:val="left"/>
      <w:lvlText w:val="%4."/>
      <w:pPr>
        <w:ind w:hanging="360" w:left="3229"/>
      </w:pPr>
    </w:lvl>
    <w:lvl w:ilvl="4">
      <w:start w:val="1"/>
      <w:numFmt w:val="lowerLetter"/>
      <w:lvlJc w:val="left"/>
      <w:lvlText w:val="%5."/>
      <w:pPr>
        <w:ind w:hanging="360" w:left="3949"/>
      </w:pPr>
    </w:lvl>
    <w:lvl w:ilvl="5">
      <w:start w:val="1"/>
      <w:numFmt w:val="lowerRoman"/>
      <w:lvlJc w:val="right"/>
      <w:lvlText w:val="%6."/>
      <w:pPr>
        <w:ind w:hanging="180" w:left="4669"/>
      </w:pPr>
    </w:lvl>
    <w:lvl w:ilvl="6">
      <w:start w:val="1"/>
      <w:numFmt w:val="decimal"/>
      <w:lvlJc w:val="left"/>
      <w:lvlText w:val="%7."/>
      <w:pPr>
        <w:ind w:hanging="360" w:left="5389"/>
      </w:pPr>
    </w:lvl>
    <w:lvl w:ilvl="7">
      <w:start w:val="1"/>
      <w:numFmt w:val="lowerLetter"/>
      <w:lvlJc w:val="left"/>
      <w:lvlText w:val="%8."/>
      <w:pPr>
        <w:ind w:hanging="360" w:left="6109"/>
      </w:pPr>
    </w:lvl>
    <w:lvl w:ilvl="8">
      <w:start w:val="1"/>
      <w:numFmt w:val="lowerRoman"/>
      <w:lvlJc w:val="right"/>
      <w:lvlText w:val="%9."/>
      <w:pPr>
        <w:ind w:hanging="180" w:left="6829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28"/>
    <w:pPr>
      <w:outlineLvl w:val="0"/>
      <w:numPr>
        <w:ilvl w:val="0"/>
        <w:numId w:val="1"/>
      </w:numPr>
      <w:keepNext/>
      <w:spacing w:after="60" w:before="240"/>
    </w:pPr>
    <w:rPr>
      <w:sz w:val="32"/>
      <w:b/>
      <w:szCs w:val="32"/>
      <w:bCs/>
      <w:rFonts w:ascii="Arial" w:cs="Arial" w:hAnsi="Arial"/>
    </w:rPr>
  </w:style>
  <w:style w:styleId="style3" w:type="paragraph">
    <w:name w:val="Заголовок 3"/>
    <w:basedOn w:val="style0"/>
    <w:next w:val="style28"/>
    <w:pPr>
      <w:outlineLvl w:val="2"/>
      <w:numPr>
        <w:ilvl w:val="2"/>
        <w:numId w:val="1"/>
      </w:numPr>
      <w:keepNext/>
      <w:spacing w:after="0" w:before="40"/>
    </w:pPr>
    <w:rPr>
      <w:color w:val="1F4D78"/>
      <w:sz w:val="28"/>
      <w:b/>
      <w:szCs w:val="28"/>
      <w:bCs/>
      <w:rFonts w:ascii="Calibri Light" w:cs="" w:hAnsi="Calibri Light"/>
    </w:rPr>
  </w:style>
  <w:style w:styleId="style15" w:type="character">
    <w:name w:val="ListLabel 1"/>
    <w:next w:val="style15"/>
    <w:rPr>
      <w:rFonts w:cs="Courier New"/>
    </w:rPr>
  </w:style>
  <w:style w:styleId="style16" w:type="character">
    <w:name w:val="ListLabel 2"/>
    <w:next w:val="style16"/>
    <w:rPr>
      <w:rFonts w:cs="Courier New"/>
    </w:rPr>
  </w:style>
  <w:style w:styleId="style17" w:type="character">
    <w:name w:val="ListLabel 3"/>
    <w:next w:val="style17"/>
    <w:rPr>
      <w:rFonts w:cs="Symbol"/>
    </w:rPr>
  </w:style>
  <w:style w:styleId="style18" w:type="character">
    <w:name w:val="Default Paragraph Font"/>
    <w:next w:val="style18"/>
    <w:rPr/>
  </w:style>
  <w:style w:styleId="style19" w:type="character">
    <w:name w:val="Заголовок 1 Знак"/>
    <w:basedOn w:val="style18"/>
    <w:next w:val="style19"/>
    <w:rPr/>
  </w:style>
  <w:style w:styleId="style20" w:type="character">
    <w:name w:val="Заголовок 3 Знак"/>
    <w:basedOn w:val="style18"/>
    <w:next w:val="style20"/>
    <w:rPr/>
  </w:style>
  <w:style w:styleId="style21" w:type="character">
    <w:name w:val="Нижний колонтитул Знак"/>
    <w:basedOn w:val="style18"/>
    <w:next w:val="style21"/>
    <w:rPr/>
  </w:style>
  <w:style w:styleId="style22" w:type="character">
    <w:name w:val="Текст выноски Знак"/>
    <w:basedOn w:val="style18"/>
    <w:next w:val="style22"/>
    <w:rPr/>
  </w:style>
  <w:style w:styleId="style23" w:type="character">
    <w:name w:val="Верхний колонтитул Знак"/>
    <w:basedOn w:val="style18"/>
    <w:next w:val="style23"/>
    <w:rPr/>
  </w:style>
  <w:style w:styleId="style24" w:type="character">
    <w:name w:val="Текст сноски Знак"/>
    <w:basedOn w:val="style18"/>
    <w:next w:val="style24"/>
    <w:rPr/>
  </w:style>
  <w:style w:styleId="style25" w:type="character">
    <w:name w:val="footnote reference"/>
    <w:next w:val="style25"/>
    <w:rPr/>
  </w:style>
  <w:style w:styleId="style26" w:type="character">
    <w:name w:val="Основной текст Знак"/>
    <w:basedOn w:val="style18"/>
    <w:next w:val="style26"/>
    <w:rPr/>
  </w:style>
  <w:style w:styleId="style27" w:type="paragraph">
    <w:name w:val="Заголовок"/>
    <w:basedOn w:val="style0"/>
    <w:next w:val="style28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8" w:type="paragraph">
    <w:name w:val="Основной текст"/>
    <w:basedOn w:val="style0"/>
    <w:next w:val="style28"/>
    <w:pPr>
      <w:widowControl/>
      <w:suppressAutoHyphens w:val="true"/>
      <w:spacing w:after="120" w:before="0"/>
    </w:pPr>
    <w:rPr>
      <w:rFonts w:eastAsia="Lucida Sans Unicode"/>
      <w:lang w:eastAsia="ar-SA"/>
    </w:rPr>
  </w:style>
  <w:style w:styleId="style29" w:type="paragraph">
    <w:name w:val="Список"/>
    <w:basedOn w:val="style28"/>
    <w:next w:val="style29"/>
    <w:pPr/>
    <w:rPr>
      <w:rFonts w:ascii="Arial" w:cs="Tahoma" w:hAnsi="Arial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31" w:type="paragraph">
    <w:name w:val="Указатель"/>
    <w:basedOn w:val="style0"/>
    <w:next w:val="style31"/>
    <w:pPr>
      <w:suppressLineNumbers/>
    </w:pPr>
    <w:rPr>
      <w:rFonts w:ascii="Arial" w:cs="Tahoma" w:hAnsi="Arial"/>
    </w:rPr>
  </w:style>
  <w:style w:styleId="style32" w:type="paragraph">
    <w:name w:val="List Paragraph"/>
    <w:basedOn w:val="style0"/>
    <w:next w:val="style32"/>
    <w:pPr/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uppressLineNumbers/>
    </w:pPr>
    <w:rPr>
      <w:sz w:val="22"/>
      <w:szCs w:val="22"/>
      <w:rFonts w:ascii="Calibri" w:cs="" w:hAnsi="Calibri"/>
    </w:rPr>
  </w:style>
  <w:style w:styleId="style34" w:type="paragraph">
    <w:name w:val="Balloon Text"/>
    <w:basedOn w:val="style0"/>
    <w:next w:val="style34"/>
    <w:pPr/>
    <w:rPr/>
  </w:style>
  <w:style w:styleId="style35" w:type="paragraph">
    <w:name w:val="Знак Знак Знак Знак Знак Знак Знак"/>
    <w:basedOn w:val="style0"/>
    <w:next w:val="style35"/>
    <w:pPr/>
    <w:rPr/>
  </w:style>
  <w:style w:styleId="style36" w:type="paragraph">
    <w:name w:val="ConsPlusNormal"/>
    <w:next w:val="style3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37" w:type="paragraph">
    <w:name w:val="Верхний колонтитул"/>
    <w:basedOn w:val="style0"/>
    <w:next w:val="style37"/>
    <w:pPr>
      <w:tabs>
        <w:tab w:leader="none" w:pos="4677" w:val="center"/>
        <w:tab w:leader="none" w:pos="9355" w:val="right"/>
      </w:tabs>
      <w:suppressLineNumbers/>
    </w:pPr>
    <w:rPr>
      <w:sz w:val="22"/>
      <w:szCs w:val="22"/>
      <w:rFonts w:ascii="Calibri" w:cs="" w:hAnsi="Calibri"/>
    </w:rPr>
  </w:style>
  <w:style w:styleId="style38" w:type="paragraph">
    <w:name w:val="footnote text"/>
    <w:basedOn w:val="style0"/>
    <w:next w:val="style38"/>
    <w:pPr/>
    <w:rPr/>
  </w:style>
  <w:style w:styleId="style39" w:type="paragraph">
    <w:name w:val="Normal (Web)"/>
    <w:basedOn w:val="style0"/>
    <w:next w:val="style39"/>
    <w:pPr/>
    <w:rPr/>
  </w:style>
  <w:style w:styleId="style40" w:type="paragraph">
    <w:name w:val="u"/>
    <w:basedOn w:val="style0"/>
    <w:next w:val="style40"/>
    <w:pPr/>
    <w:rPr/>
  </w:style>
  <w:style w:styleId="style41" w:type="paragraph">
    <w:name w:val="Содержимое таблицы"/>
    <w:basedOn w:val="style0"/>
    <w:next w:val="style41"/>
    <w:pPr>
      <w:widowControl/>
      <w:suppressAutoHyphens w:val="true"/>
      <w:suppressLineNumbers/>
    </w:pPr>
    <w:rPr>
      <w:rFonts w:eastAsia="Lucida Sans Unicode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2015-10-26T07:19:00.00Z</dcterms:created>
  <dc:creator>Владелец</dc:creator>
  <cp:lastModifiedBy>Владелец</cp:lastModifiedBy>
  <cp:lastPrinted>2016-03-01T12:58:00.00Z</cp:lastPrinted>
  <dcterms:modified xsi:type="dcterms:W3CDTF">2016-03-01T14:03:00.00Z</dcterms:modified>
  <cp:revision>38</cp:revision>
</cp:coreProperties>
</file>