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2A" w:rsidRPr="00212F6F" w:rsidRDefault="001F352A" w:rsidP="001F352A">
      <w:pPr>
        <w:rPr>
          <w:b/>
          <w:sz w:val="72"/>
          <w:szCs w:val="72"/>
        </w:rPr>
      </w:pPr>
      <w:r>
        <w:rPr>
          <w:rStyle w:val="c0"/>
          <w:rFonts w:ascii="Times New Roman" w:eastAsia="Times New Roman" w:hAnsi="Times New Roman" w:cs="Times New Roman"/>
          <w:color w:val="000000"/>
          <w:sz w:val="28"/>
          <w:szCs w:val="28"/>
          <w:lang w:eastAsia="ru-RU"/>
        </w:rPr>
        <w:t xml:space="preserve">                   </w:t>
      </w:r>
      <w:r>
        <w:rPr>
          <w:b/>
          <w:sz w:val="72"/>
          <w:szCs w:val="72"/>
        </w:rPr>
        <w:t xml:space="preserve">  </w:t>
      </w:r>
      <w:r w:rsidRPr="00212F6F">
        <w:rPr>
          <w:b/>
          <w:sz w:val="72"/>
          <w:szCs w:val="72"/>
        </w:rPr>
        <w:t xml:space="preserve">Консультация </w:t>
      </w:r>
      <w:proofErr w:type="gramStart"/>
      <w:r w:rsidRPr="00212F6F">
        <w:rPr>
          <w:b/>
          <w:sz w:val="72"/>
          <w:szCs w:val="72"/>
        </w:rPr>
        <w:t>для</w:t>
      </w:r>
      <w:proofErr w:type="gramEnd"/>
    </w:p>
    <w:p w:rsidR="001F352A" w:rsidRDefault="001F352A" w:rsidP="001F352A">
      <w:pPr>
        <w:rPr>
          <w:b/>
          <w:sz w:val="72"/>
          <w:szCs w:val="72"/>
        </w:rPr>
      </w:pPr>
      <w:r>
        <w:rPr>
          <w:b/>
          <w:sz w:val="72"/>
          <w:szCs w:val="72"/>
        </w:rPr>
        <w:t xml:space="preserve">                  родителей</w:t>
      </w:r>
    </w:p>
    <w:p w:rsidR="001F352A" w:rsidRDefault="001F352A" w:rsidP="001F352A">
      <w:pPr>
        <w:rPr>
          <w:b/>
          <w:sz w:val="72"/>
          <w:szCs w:val="72"/>
        </w:rPr>
      </w:pPr>
    </w:p>
    <w:p w:rsidR="001F352A" w:rsidRDefault="001F352A" w:rsidP="001F352A">
      <w:pPr>
        <w:rPr>
          <w:b/>
          <w:sz w:val="72"/>
          <w:szCs w:val="72"/>
        </w:rPr>
      </w:pPr>
    </w:p>
    <w:p w:rsidR="001F352A" w:rsidRPr="00212F6F" w:rsidRDefault="001F352A" w:rsidP="001F352A">
      <w:pPr>
        <w:rPr>
          <w:rFonts w:ascii="Times New Roman" w:hAnsi="Times New Roman" w:cs="Times New Roman"/>
          <w:b/>
          <w:i/>
          <w:sz w:val="144"/>
          <w:szCs w:val="144"/>
        </w:rPr>
      </w:pPr>
      <w:r w:rsidRPr="00212F6F">
        <w:rPr>
          <w:rFonts w:ascii="Times New Roman" w:hAnsi="Times New Roman" w:cs="Times New Roman"/>
          <w:b/>
          <w:i/>
          <w:sz w:val="144"/>
          <w:szCs w:val="144"/>
        </w:rPr>
        <w:t>Нам на улице не страшно</w:t>
      </w:r>
      <w:r>
        <w:rPr>
          <w:rFonts w:ascii="Times New Roman" w:hAnsi="Times New Roman" w:cs="Times New Roman"/>
          <w:b/>
          <w:i/>
          <w:sz w:val="144"/>
          <w:szCs w:val="144"/>
        </w:rPr>
        <w:t>.</w:t>
      </w:r>
    </w:p>
    <w:p w:rsidR="001F352A" w:rsidRDefault="001F352A" w:rsidP="001F352A">
      <w:pPr>
        <w:rPr>
          <w:b/>
          <w:sz w:val="72"/>
          <w:szCs w:val="72"/>
        </w:rPr>
      </w:pPr>
    </w:p>
    <w:p w:rsidR="001F352A" w:rsidRDefault="001F352A" w:rsidP="001F352A">
      <w:pPr>
        <w:rPr>
          <w:b/>
          <w:sz w:val="72"/>
          <w:szCs w:val="72"/>
        </w:rPr>
      </w:pPr>
    </w:p>
    <w:p w:rsidR="001F352A" w:rsidRDefault="001F352A" w:rsidP="001F352A">
      <w:pPr>
        <w:rPr>
          <w:b/>
          <w:sz w:val="72"/>
          <w:szCs w:val="72"/>
        </w:rPr>
      </w:pPr>
    </w:p>
    <w:p w:rsidR="001F352A" w:rsidRDefault="001F352A" w:rsidP="001F352A">
      <w:pPr>
        <w:rPr>
          <w:b/>
          <w:sz w:val="52"/>
          <w:szCs w:val="52"/>
        </w:rPr>
      </w:pPr>
      <w:r>
        <w:rPr>
          <w:b/>
          <w:sz w:val="72"/>
          <w:szCs w:val="72"/>
        </w:rPr>
        <w:t xml:space="preserve"> </w:t>
      </w:r>
      <w:r w:rsidRPr="00212F6F">
        <w:rPr>
          <w:b/>
          <w:sz w:val="52"/>
          <w:szCs w:val="52"/>
        </w:rPr>
        <w:t xml:space="preserve">               </w:t>
      </w:r>
      <w:proofErr w:type="spellStart"/>
      <w:r w:rsidRPr="00212F6F">
        <w:rPr>
          <w:b/>
          <w:sz w:val="52"/>
          <w:szCs w:val="52"/>
        </w:rPr>
        <w:t>Подготовила</w:t>
      </w:r>
      <w:proofErr w:type="gramStart"/>
      <w:r w:rsidRPr="00212F6F">
        <w:rPr>
          <w:b/>
          <w:sz w:val="52"/>
          <w:szCs w:val="52"/>
        </w:rPr>
        <w:t>:О</w:t>
      </w:r>
      <w:proofErr w:type="gramEnd"/>
      <w:r w:rsidRPr="00212F6F">
        <w:rPr>
          <w:b/>
          <w:sz w:val="52"/>
          <w:szCs w:val="52"/>
        </w:rPr>
        <w:t>всяникова</w:t>
      </w:r>
      <w:proofErr w:type="spellEnd"/>
      <w:r w:rsidRPr="00212F6F">
        <w:rPr>
          <w:b/>
          <w:sz w:val="52"/>
          <w:szCs w:val="52"/>
        </w:rPr>
        <w:t xml:space="preserve"> В.А.</w:t>
      </w:r>
    </w:p>
    <w:p w:rsidR="001F352A" w:rsidRDefault="001F352A" w:rsidP="001F352A">
      <w:pPr>
        <w:rPr>
          <w:rStyle w:val="c0"/>
          <w:rFonts w:ascii="Times New Roman" w:hAnsi="Times New Roman" w:cs="Times New Roman"/>
          <w:color w:val="000000"/>
          <w:sz w:val="28"/>
          <w:szCs w:val="28"/>
          <w:lang w:val="en-US"/>
        </w:rPr>
      </w:pPr>
    </w:p>
    <w:p w:rsidR="001F352A" w:rsidRPr="00212F6F" w:rsidRDefault="001F352A" w:rsidP="001F352A">
      <w:pPr>
        <w:rPr>
          <w:rFonts w:ascii="Times New Roman" w:hAnsi="Times New Roman" w:cs="Times New Roman"/>
          <w:b/>
          <w:sz w:val="28"/>
          <w:szCs w:val="28"/>
        </w:rPr>
      </w:pPr>
      <w:r w:rsidRPr="00212F6F">
        <w:rPr>
          <w:rStyle w:val="c0"/>
          <w:rFonts w:ascii="Times New Roman" w:hAnsi="Times New Roman" w:cs="Times New Roman"/>
          <w:color w:val="000000"/>
          <w:sz w:val="28"/>
          <w:szCs w:val="28"/>
        </w:rPr>
        <w:lastRenderedPageBreak/>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xml:space="preserve">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212F6F">
        <w:rPr>
          <w:rStyle w:val="c0"/>
          <w:color w:val="000000"/>
          <w:sz w:val="28"/>
          <w:szCs w:val="28"/>
        </w:rPr>
        <w:t>близкие</w:t>
      </w:r>
      <w:proofErr w:type="gramEnd"/>
      <w:r w:rsidRPr="00212F6F">
        <w:rPr>
          <w:rStyle w:val="c0"/>
          <w:color w:val="000000"/>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В младшем дошкольном возрасте ребёнок должен усвоить:</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w:t>
      </w:r>
      <w:proofErr w:type="gramStart"/>
      <w:r w:rsidRPr="00212F6F">
        <w:rPr>
          <w:rStyle w:val="c0"/>
          <w:color w:val="000000"/>
          <w:sz w:val="28"/>
          <w:szCs w:val="28"/>
        </w:rPr>
        <w:t>* правила дорожного движения;</w:t>
      </w:r>
      <w:proofErr w:type="gramEnd"/>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элементы дороги (дорога, проезжая часть, тротуар, обочина, пешеходный переход, перекрёсток);</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w:t>
      </w:r>
      <w:proofErr w:type="gramStart"/>
      <w:r w:rsidRPr="00212F6F">
        <w:rPr>
          <w:rStyle w:val="c0"/>
          <w:color w:val="000000"/>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средства регулирования дорожного движения;</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красный, жёлтый и зелёный сигналы светофора;</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правила движения по обочинам и тротуарам;</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правила перехода проезжей части;</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без взрослых выходить на дорогу нельзя;</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 правила посадки, поведения и высадки в общественном транспорте.</w:t>
      </w:r>
    </w:p>
    <w:p w:rsidR="001F352A" w:rsidRPr="008E347D"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w:t>
      </w:r>
      <w:r w:rsidRPr="008E347D">
        <w:rPr>
          <w:rStyle w:val="c0"/>
          <w:i/>
          <w:color w:val="000000"/>
          <w:sz w:val="36"/>
          <w:szCs w:val="36"/>
        </w:rPr>
        <w:t>Для этого вам нужно:</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1.  знакомиться с правилами только в объёме, необходимом для усвоения;</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2.   для ознакомления использовать дорожные ситуации при прогулках во дворе, на дороге;</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3.  объяснять, что происходит на дороге, какие транспортные средства он видит;</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4.  когда и где можно переходить проезжую часть, когда и где нельзя;</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5. указывать на нарушителей правил, как пешеходов, так и водителей;</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6. научите ребенка правилам езды на велосипеде (где можно ездить, а где нельзя, как подавать сигналы о повороте и об остановке);</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7.когда едете с ребенком на велосипеде, держитесь сзади, чтобы контролировать ребенка и отмечать его ошибки;</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9. развивать пространственное представление (близко, далеко, слева, справа, по ходу движения, сзади);</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lastRenderedPageBreak/>
        <w:t> 10.развивать представление о скорости движения транспортных средств пешеходов (быстро едет, медленно, поворачивает);</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11. не запугивать ребёнка улицей: страх перед транспортом не менее вреден, чем беспечность и невнимательность;</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12.читать ребёнку стихи, загадки, детские книжки на тему безопасности движения.  </w:t>
      </w:r>
    </w:p>
    <w:p w:rsidR="001F352A" w:rsidRPr="008E347D" w:rsidRDefault="001F352A" w:rsidP="001F352A">
      <w:pPr>
        <w:pStyle w:val="c1"/>
        <w:shd w:val="clear" w:color="auto" w:fill="FFFFFF"/>
        <w:spacing w:before="0" w:beforeAutospacing="0" w:after="0" w:afterAutospacing="0"/>
        <w:rPr>
          <w:b/>
          <w:i/>
          <w:color w:val="000000"/>
          <w:sz w:val="32"/>
          <w:szCs w:val="32"/>
        </w:rPr>
      </w:pPr>
      <w:r w:rsidRPr="00212F6F">
        <w:rPr>
          <w:rStyle w:val="c0"/>
          <w:color w:val="000000"/>
          <w:sz w:val="28"/>
          <w:szCs w:val="28"/>
        </w:rPr>
        <w:t>         </w:t>
      </w:r>
      <w:r w:rsidRPr="008E347D">
        <w:rPr>
          <w:rStyle w:val="c0"/>
          <w:b/>
          <w:i/>
          <w:color w:val="000000"/>
          <w:sz w:val="32"/>
          <w:szCs w:val="32"/>
        </w:rPr>
        <w:t>Рекомендации по обучению детей ПДД</w:t>
      </w:r>
      <w:proofErr w:type="gramStart"/>
      <w:r w:rsidRPr="008E347D">
        <w:rPr>
          <w:rStyle w:val="c0"/>
          <w:b/>
          <w:i/>
          <w:color w:val="000000"/>
          <w:sz w:val="32"/>
          <w:szCs w:val="32"/>
        </w:rPr>
        <w:t xml:space="preserve"> .</w:t>
      </w:r>
      <w:proofErr w:type="gramEnd"/>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При выходе из дома.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Если у подъезда дома возможно движение, сразу обратите внимание ребенка, нет ли приближающегося транспорта.</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Если у подъезда стоят транспортные средства или растут деревья, приостановите свое движение и оглядитесь – нет ли опасности.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
    <w:p w:rsidR="001F352A" w:rsidRPr="008E347D" w:rsidRDefault="001F352A" w:rsidP="001F352A">
      <w:pPr>
        <w:pStyle w:val="c1"/>
        <w:shd w:val="clear" w:color="auto" w:fill="FFFFFF"/>
        <w:spacing w:before="0" w:beforeAutospacing="0" w:after="0" w:afterAutospacing="0"/>
        <w:rPr>
          <w:color w:val="000000"/>
          <w:sz w:val="32"/>
          <w:szCs w:val="32"/>
        </w:rPr>
      </w:pPr>
      <w:r w:rsidRPr="00212F6F">
        <w:rPr>
          <w:rStyle w:val="c0"/>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1F352A" w:rsidRPr="008E347D" w:rsidRDefault="001F352A" w:rsidP="001F352A">
      <w:pPr>
        <w:pStyle w:val="c1"/>
        <w:shd w:val="clear" w:color="auto" w:fill="FFFFFF"/>
        <w:spacing w:before="0" w:beforeAutospacing="0" w:after="0" w:afterAutospacing="0"/>
        <w:rPr>
          <w:b/>
          <w:i/>
          <w:color w:val="000000"/>
          <w:sz w:val="32"/>
          <w:szCs w:val="32"/>
        </w:rPr>
      </w:pPr>
      <w:r w:rsidRPr="008E347D">
        <w:rPr>
          <w:rStyle w:val="c0"/>
          <w:b/>
          <w:i/>
          <w:color w:val="000000"/>
          <w:sz w:val="32"/>
          <w:szCs w:val="32"/>
        </w:rPr>
        <w:t>         При переходе проезжей части.</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xml:space="preserve"> 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w:t>
      </w:r>
      <w:r w:rsidRPr="00212F6F">
        <w:rPr>
          <w:rStyle w:val="c0"/>
          <w:color w:val="000000"/>
          <w:sz w:val="28"/>
          <w:szCs w:val="28"/>
        </w:rPr>
        <w:lastRenderedPageBreak/>
        <w:t>внимательным в зоне остановки – это опасное место (плохой обзор дороги, пассажиры могут вытолкнуть ребенка на дорогу).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При ожидании транспорта   стойте только на посадочных площадках, на тротуаре или обочине.    </w:t>
      </w:r>
    </w:p>
    <w:p w:rsidR="001F352A" w:rsidRPr="008E347D" w:rsidRDefault="001F352A" w:rsidP="001F352A">
      <w:pPr>
        <w:pStyle w:val="c1"/>
        <w:shd w:val="clear" w:color="auto" w:fill="FFFFFF"/>
        <w:spacing w:before="0" w:beforeAutospacing="0" w:after="0" w:afterAutospacing="0"/>
        <w:rPr>
          <w:b/>
          <w:i/>
          <w:color w:val="000000"/>
          <w:sz w:val="32"/>
          <w:szCs w:val="32"/>
        </w:rPr>
      </w:pPr>
      <w:r w:rsidRPr="008E347D">
        <w:rPr>
          <w:rStyle w:val="c0"/>
          <w:b/>
          <w:i/>
          <w:color w:val="000000"/>
          <w:sz w:val="32"/>
          <w:szCs w:val="32"/>
        </w:rPr>
        <w:t>     Рекомендации по формированию навыков поведения на улицах.</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Навык переключения на улицу: подходя к дороге, остановитесь, осмотрите улицу в обоих направлениях.</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Навык переключения на самоконтроль: умение следить за своим поведением формируется ежедневно под руководством родителей.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Навык предвидения опасности: ребенок должен видеть своими глазами, что за разными предметами на улице часто скрывается опасность.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Важно чтобы родители были примером для детей в соблюдении правил дорожного движения!   Не спешите, переходите дорогу размеренным шагом!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Не оставляйте детей без присмотра на улице, не разрешайте им играть вблизи проезжей части.  </w:t>
      </w:r>
    </w:p>
    <w:p w:rsidR="001F352A" w:rsidRPr="00212F6F" w:rsidRDefault="001F352A" w:rsidP="001F352A">
      <w:pPr>
        <w:pStyle w:val="c1"/>
        <w:shd w:val="clear" w:color="auto" w:fill="FFFFFF"/>
        <w:spacing w:before="0" w:beforeAutospacing="0" w:after="0" w:afterAutospacing="0"/>
        <w:rPr>
          <w:color w:val="000000"/>
          <w:sz w:val="28"/>
          <w:szCs w:val="28"/>
        </w:rPr>
      </w:pPr>
      <w:r w:rsidRPr="00212F6F">
        <w:rPr>
          <w:rStyle w:val="c0"/>
          <w:color w:val="000000"/>
          <w:sz w:val="28"/>
          <w:szCs w:val="28"/>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1F352A" w:rsidRPr="001F352A" w:rsidRDefault="001F352A" w:rsidP="001F352A"/>
    <w:p w:rsidR="00F25072" w:rsidRDefault="00F25072"/>
    <w:sectPr w:rsidR="00F25072" w:rsidSect="00F25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352A"/>
    <w:rsid w:val="001F352A"/>
    <w:rsid w:val="00F25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F3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3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6535</Characters>
  <Application>Microsoft Office Word</Application>
  <DocSecurity>0</DocSecurity>
  <Lines>54</Lines>
  <Paragraphs>15</Paragraphs>
  <ScaleCrop>false</ScaleCrop>
  <Company>Microsoft</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2019-03-01T12:53:00Z</dcterms:created>
  <dcterms:modified xsi:type="dcterms:W3CDTF">2019-03-01T12:54:00Z</dcterms:modified>
</cp:coreProperties>
</file>