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77" w:rsidRDefault="00C84277" w:rsidP="00C84277">
      <w:pPr>
        <w:pStyle w:val="headline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  <w:lang w:val="en-US"/>
        </w:rPr>
      </w:pPr>
      <w:r>
        <w:rPr>
          <w:rFonts w:ascii="Arial" w:hAnsi="Arial" w:cs="Arial"/>
          <w:color w:val="111111"/>
          <w:sz w:val="30"/>
          <w:szCs w:val="30"/>
        </w:rPr>
        <w:t>Консультация для родителей «Экспериментируйте с детьми дома!»</w:t>
      </w:r>
    </w:p>
    <w:p w:rsidR="00C84277" w:rsidRPr="00C84277" w:rsidRDefault="00C84277" w:rsidP="00C84277">
      <w:pPr>
        <w:pStyle w:val="headline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  <w:lang w:val="en-US"/>
        </w:rPr>
        <w:t xml:space="preserve">                                   </w:t>
      </w:r>
      <w:r>
        <w:rPr>
          <w:rFonts w:ascii="Arial" w:hAnsi="Arial" w:cs="Arial"/>
          <w:color w:val="111111"/>
          <w:sz w:val="30"/>
          <w:szCs w:val="30"/>
        </w:rPr>
        <w:t xml:space="preserve"> Подготовила: Овсянникова В.А.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Детское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экспериментирование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родителей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 xml:space="preserve">часто распространена ошибка – ограничения на пути детского познания. Вы отвечаете на все вопросы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юного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9"/>
          <w:szCs w:val="29"/>
        </w:rPr>
        <w:t xml:space="preserve">. Организуется исследовательская деятельность детей, создаются специальные проблемные ситуации, проводятся занятия.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В группах созданы условия для развития детской познавательной активности, оборудованы уголки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9"/>
          <w:szCs w:val="29"/>
        </w:rPr>
        <w:t>, где находятся необходимые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предметы</w:t>
      </w:r>
      <w:r>
        <w:rPr>
          <w:rFonts w:ascii="Arial" w:hAnsi="Arial" w:cs="Arial"/>
          <w:color w:val="111111"/>
          <w:sz w:val="29"/>
          <w:szCs w:val="29"/>
        </w:rPr>
        <w:t>: бумага разных видов, ткань, специальные приборы (весы, часы и др., неструктурированные материалы (песок, вода, карты, схемы и т. п.</w:t>
      </w:r>
      <w:proofErr w:type="gramEnd"/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Несложные опыты 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эксперименты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можно организовать 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дома</w:t>
      </w:r>
      <w:r>
        <w:rPr>
          <w:rFonts w:ascii="Arial" w:hAnsi="Arial" w:cs="Arial"/>
          <w:color w:val="111111"/>
          <w:sz w:val="29"/>
          <w:szCs w:val="29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Любое место в квартире может стать местом для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эксперимента</w:t>
      </w:r>
      <w:r>
        <w:rPr>
          <w:rFonts w:ascii="Arial" w:hAnsi="Arial" w:cs="Arial"/>
          <w:color w:val="111111"/>
          <w:sz w:val="29"/>
          <w:szCs w:val="29"/>
        </w:rPr>
        <w:t>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Например, что быстрее растворится?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(морская соль, кусочки мыла, пена для ванн)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и т. д.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(крупы, муку, соль, сахар)</w:t>
      </w:r>
      <w:r>
        <w:rPr>
          <w:rFonts w:ascii="Arial" w:hAnsi="Arial" w:cs="Arial"/>
          <w:color w:val="111111"/>
          <w:sz w:val="29"/>
          <w:szCs w:val="29"/>
        </w:rPr>
        <w:t>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(научного)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 xml:space="preserve">ответа, необходимо обратится к справочной </w:t>
      </w:r>
      <w:r>
        <w:rPr>
          <w:rFonts w:ascii="Arial" w:hAnsi="Arial" w:cs="Arial"/>
          <w:color w:val="111111"/>
          <w:sz w:val="29"/>
          <w:szCs w:val="29"/>
        </w:rPr>
        <w:lastRenderedPageBreak/>
        <w:t>литературе, и постараться объяснить результат доступным для него языком.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можно провести во время любой деятельности.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Экспериментирование – это</w:t>
      </w:r>
      <w:r>
        <w:rPr>
          <w:rFonts w:ascii="Arial" w:hAnsi="Arial" w:cs="Arial"/>
          <w:color w:val="111111"/>
          <w:sz w:val="29"/>
          <w:szCs w:val="29"/>
        </w:rPr>
        <w:t>, наряду с игрой – ведущая деятельность дошкольника. Цель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экспериментирования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Установите цель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эксперимента</w:t>
      </w:r>
      <w:r>
        <w:rPr>
          <w:rStyle w:val="apple-converted-space"/>
          <w:rFonts w:ascii="Arial" w:hAnsi="Arial" w:cs="Arial"/>
          <w:b/>
          <w:bCs/>
          <w:color w:val="111111"/>
          <w:sz w:val="29"/>
          <w:szCs w:val="29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(для чего мы проводим опыт)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Подберите материалы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(список всего необходимого для проведения опыта)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Обсудите процесс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(поэтапные инструкции по проведению</w:t>
      </w:r>
      <w:r>
        <w:rPr>
          <w:rStyle w:val="apple-converted-space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эксперимента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)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Подведите итоги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(точное описание ожидаемого результата)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5. Объясните почему? Доступными для ребёнка словами.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Помните!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При проведении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</w:rPr>
        <w:t>главное – безопасность вас и вашего ребёнка.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Несколько несложных опытов для детей дошкольного возраста.</w:t>
      </w:r>
    </w:p>
    <w:p w:rsidR="00C84277" w:rsidRP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b/>
          <w:color w:val="111111"/>
          <w:sz w:val="29"/>
          <w:szCs w:val="29"/>
        </w:rPr>
      </w:pPr>
      <w:r w:rsidRPr="00C84277">
        <w:rPr>
          <w:rFonts w:ascii="Arial" w:hAnsi="Arial" w:cs="Arial"/>
          <w:b/>
          <w:color w:val="111111"/>
          <w:sz w:val="29"/>
          <w:szCs w:val="29"/>
        </w:rPr>
        <w:t>Спрятанная картина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узнать, как маскируются животные.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9"/>
          <w:szCs w:val="29"/>
        </w:rPr>
        <w:t>: светло-желтый мелок, белая бумага, красная прозрачная папка из пластика.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Процесс</w:t>
      </w:r>
      <w:r>
        <w:rPr>
          <w:rFonts w:ascii="Arial" w:hAnsi="Arial" w:cs="Arial"/>
          <w:color w:val="111111"/>
          <w:sz w:val="29"/>
          <w:szCs w:val="29"/>
        </w:rPr>
        <w:t>: Желтым мелком нарисовать птичку на белой бумаге. Накрыть картинку красным прозрачным пластиком.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Итоги</w:t>
      </w:r>
      <w:r>
        <w:rPr>
          <w:rFonts w:ascii="Arial" w:hAnsi="Arial" w:cs="Arial"/>
          <w:color w:val="111111"/>
          <w:sz w:val="29"/>
          <w:szCs w:val="29"/>
        </w:rPr>
        <w:t>: Желтая птичка исчезла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9"/>
          <w:szCs w:val="29"/>
        </w:rPr>
        <w:t xml:space="preserve">: Красный цвет - не чистый, он содержит в себе желтыё, который сливается с цветом картинки. Животные часто имеют </w:t>
      </w:r>
      <w:r>
        <w:rPr>
          <w:rFonts w:ascii="Arial" w:hAnsi="Arial" w:cs="Arial"/>
          <w:color w:val="111111"/>
          <w:sz w:val="29"/>
          <w:szCs w:val="29"/>
        </w:rPr>
        <w:lastRenderedPageBreak/>
        <w:t>окраску, сливающуюся с цветом окружающего пейзажа, что помогает им спрятаться от хищников.</w:t>
      </w:r>
    </w:p>
    <w:p w:rsidR="00C84277" w:rsidRP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b/>
          <w:color w:val="111111"/>
          <w:sz w:val="29"/>
          <w:szCs w:val="29"/>
        </w:rPr>
      </w:pPr>
      <w:r w:rsidRPr="00C84277">
        <w:rPr>
          <w:rFonts w:ascii="Arial" w:hAnsi="Arial" w:cs="Arial"/>
          <w:b/>
          <w:color w:val="111111"/>
          <w:sz w:val="29"/>
          <w:szCs w:val="29"/>
        </w:rPr>
        <w:t>Мыльные пузыри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Сделать раствор для мыльных пузырей.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9"/>
          <w:szCs w:val="29"/>
        </w:rPr>
        <w:t>: жидкость для мытья посуды, чашка, соломинка.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Процесс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Наполовину наполните чашку жидким мылом.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Доверху налейте чашку водой и размешайте.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Окуните соломинку в мыльный раствор.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Осторожно подуйте в соломинку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Итоги</w:t>
      </w:r>
      <w:r>
        <w:rPr>
          <w:rFonts w:ascii="Arial" w:hAnsi="Arial" w:cs="Arial"/>
          <w:color w:val="111111"/>
          <w:sz w:val="29"/>
          <w:szCs w:val="29"/>
        </w:rPr>
        <w:t>: У вас должны получиться мыльные пузыри.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C84277" w:rsidRP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b/>
          <w:color w:val="111111"/>
          <w:sz w:val="29"/>
          <w:szCs w:val="29"/>
        </w:rPr>
      </w:pPr>
      <w:r w:rsidRPr="00C84277">
        <w:rPr>
          <w:rFonts w:ascii="Arial" w:hAnsi="Arial" w:cs="Arial"/>
          <w:b/>
          <w:color w:val="111111"/>
          <w:sz w:val="29"/>
          <w:szCs w:val="29"/>
        </w:rPr>
        <w:t>Что плавает а, что тонет?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Выяснить, что не все предметы тонут.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9"/>
          <w:szCs w:val="29"/>
        </w:rPr>
        <w:t>: жидкость, предметы из различных материалов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Процесс</w:t>
      </w:r>
      <w:r>
        <w:rPr>
          <w:rFonts w:ascii="Arial" w:hAnsi="Arial" w:cs="Arial"/>
          <w:color w:val="111111"/>
          <w:sz w:val="29"/>
          <w:szCs w:val="29"/>
        </w:rPr>
        <w:t>: Поочередно опускать в воду различные предметы и наблюдать, за тем какие предметы тонут, а какие плавают на поверхности.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9"/>
          <w:szCs w:val="29"/>
        </w:rPr>
        <w:t>: Предметы из дерева не тонут.</w:t>
      </w:r>
    </w:p>
    <w:p w:rsidR="00C84277" w:rsidRP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b/>
          <w:color w:val="111111"/>
          <w:sz w:val="29"/>
          <w:szCs w:val="29"/>
        </w:rPr>
      </w:pPr>
      <w:r w:rsidRPr="00C84277">
        <w:rPr>
          <w:rFonts w:ascii="Arial" w:hAnsi="Arial" w:cs="Arial"/>
          <w:b/>
          <w:color w:val="111111"/>
          <w:sz w:val="29"/>
          <w:szCs w:val="29"/>
        </w:rPr>
        <w:t>Куда деваются сахар и соль?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Выяснить, что сахар и соль растворяются в воде.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9"/>
          <w:szCs w:val="29"/>
        </w:rPr>
        <w:t>: Два прозрачных стакана с водой, сахар, соль.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Процесс</w:t>
      </w:r>
      <w:r>
        <w:rPr>
          <w:rFonts w:ascii="Arial" w:hAnsi="Arial" w:cs="Arial"/>
          <w:color w:val="111111"/>
          <w:sz w:val="29"/>
          <w:szCs w:val="29"/>
        </w:rPr>
        <w:t>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Затем дать ребенку попробовать воду в этих же стаканах.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9"/>
          <w:szCs w:val="29"/>
        </w:rPr>
        <w:t>: Сахар и соль растворяются в воде.</w:t>
      </w:r>
    </w:p>
    <w:p w:rsidR="00C84277" w:rsidRP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b/>
          <w:color w:val="111111"/>
          <w:sz w:val="29"/>
          <w:szCs w:val="29"/>
        </w:rPr>
      </w:pPr>
      <w:r w:rsidRPr="00C84277">
        <w:rPr>
          <w:rFonts w:ascii="Arial" w:hAnsi="Arial" w:cs="Arial"/>
          <w:b/>
          <w:color w:val="111111"/>
          <w:sz w:val="29"/>
          <w:szCs w:val="29"/>
        </w:rPr>
        <w:t>Какого цвета вода?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Выяснить, что при смешивании получаются новые цвета.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lastRenderedPageBreak/>
        <w:t>Материалы</w:t>
      </w:r>
      <w:r>
        <w:rPr>
          <w:rFonts w:ascii="Arial" w:hAnsi="Arial" w:cs="Arial"/>
          <w:color w:val="111111"/>
          <w:sz w:val="29"/>
          <w:szCs w:val="29"/>
        </w:rPr>
        <w:t>: Прозрачные стаканы воды, гуашевые краски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(красная, желтая, синяя)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Процесс</w:t>
      </w:r>
      <w:r>
        <w:rPr>
          <w:rFonts w:ascii="Arial" w:hAnsi="Arial" w:cs="Arial"/>
          <w:color w:val="111111"/>
          <w:sz w:val="29"/>
          <w:szCs w:val="29"/>
        </w:rPr>
        <w:t>: Окрасить воду в желтый цвет и понемногу добавлять красную краску, должна получиться оранжевая вода.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Окрасить воду в желтый цвет и понемногу добавлять синюю краску, должна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получится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зеленая вода.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Окрасить воду в синий цвет и понемногу добавлять красную краску, должна получиться фиолетовая вода.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Так же можно смешивать и сами краски.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9"/>
          <w:szCs w:val="29"/>
        </w:rPr>
        <w:t>: При смешении красок определенного цвета получается другой цвет.</w:t>
      </w:r>
    </w:p>
    <w:p w:rsidR="00C84277" w:rsidRP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b/>
          <w:color w:val="111111"/>
          <w:sz w:val="29"/>
          <w:szCs w:val="29"/>
        </w:rPr>
      </w:pPr>
      <w:r w:rsidRPr="00C84277">
        <w:rPr>
          <w:rFonts w:ascii="Arial" w:hAnsi="Arial" w:cs="Arial"/>
          <w:b/>
          <w:color w:val="111111"/>
          <w:sz w:val="29"/>
          <w:szCs w:val="29"/>
        </w:rPr>
        <w:t>Куда девалась вода?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9"/>
          <w:szCs w:val="29"/>
        </w:rPr>
        <w:t>: Выяснить, что ткань впитывает воду.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Материалы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Процесс</w:t>
      </w:r>
      <w:r>
        <w:rPr>
          <w:rFonts w:ascii="Arial" w:hAnsi="Arial" w:cs="Arial"/>
          <w:color w:val="111111"/>
          <w:sz w:val="29"/>
          <w:szCs w:val="29"/>
        </w:rPr>
        <w:t>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9"/>
          <w:szCs w:val="29"/>
        </w:rPr>
        <w:t>: Ткань впитывает воду и сама становится мокрой.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детьми можно и нужно экспериментировать на прогулке</w:t>
      </w:r>
      <w:r>
        <w:rPr>
          <w:rFonts w:ascii="Arial" w:hAnsi="Arial" w:cs="Arial"/>
          <w:color w:val="111111"/>
          <w:sz w:val="29"/>
          <w:szCs w:val="29"/>
        </w:rPr>
        <w:t>, где много природного материала. Это прекрасный материал для изготовления поделок, с ним можно проводить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эксперименты</w:t>
      </w:r>
      <w:r>
        <w:rPr>
          <w:rFonts w:ascii="Arial" w:hAnsi="Arial" w:cs="Arial"/>
          <w:color w:val="111111"/>
          <w:sz w:val="29"/>
          <w:szCs w:val="29"/>
        </w:rPr>
        <w:t>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(туф, пемза)</w:t>
      </w:r>
      <w:r>
        <w:rPr>
          <w:rFonts w:ascii="Arial" w:hAnsi="Arial" w:cs="Arial"/>
          <w:color w:val="111111"/>
          <w:sz w:val="29"/>
          <w:szCs w:val="29"/>
        </w:rPr>
        <w:t xml:space="preserve">. А если камешки собрать в жестяную банку, ими можно погреметь.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Их можно бросать в цель (в пластиковую бутылку, попадать внутрь ведерка.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увидеть</w:t>
      </w:r>
      <w:r>
        <w:rPr>
          <w:rFonts w:ascii="Arial" w:hAnsi="Arial" w:cs="Arial"/>
          <w:color w:val="111111"/>
          <w:sz w:val="29"/>
          <w:szCs w:val="29"/>
        </w:rPr>
        <w:t>, как некоторые из них шипят.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(флористика)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Чем больше вы с малышом будите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экспериментировать</w:t>
      </w:r>
      <w:r>
        <w:rPr>
          <w:rFonts w:ascii="Arial" w:hAnsi="Arial" w:cs="Arial"/>
          <w:color w:val="111111"/>
          <w:sz w:val="29"/>
          <w:szCs w:val="29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Что нужно делать, что бы поддержать активность в познавательной деятельности ребенка.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Что нужно делать?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1. Поощрять детскую любознательность и всегда находить время для ответов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на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детское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«почему?»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Предоставлять ребенку условия для действия с разными вещами, предметами, материалами.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Побуждать ребенка к самостоятельному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эксперименту при помощи мотива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5. Поощряйте ребенка за проявленную самостоятельность и способность к исследованию.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6. Оказывайте необходимую помощь, чтобы у ребенка не пропало желание к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экспериментированию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7. Учите ребенка наблюдать и делать предположения, выводы.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8. Создавайте ситуацию успешности.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Чего нельзя делать?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1. Нельзя отмахиваться от вопросов детей, ибо любознательность — основа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экспериментирования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C84277" w:rsidRDefault="00C84277" w:rsidP="00C842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3. Нельзя ограничивать деятельность</w:t>
      </w:r>
      <w:r>
        <w:rPr>
          <w:rStyle w:val="apple-converted-space"/>
          <w:rFonts w:ascii="Arial" w:hAnsi="Arial" w:cs="Arial"/>
          <w:color w:val="111111"/>
          <w:sz w:val="29"/>
          <w:szCs w:val="29"/>
        </w:rPr>
        <w:t> </w:t>
      </w: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9"/>
          <w:szCs w:val="29"/>
        </w:rPr>
        <w:t>: если что-то опасно для него, сделайте вместе с ним.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4. Нельзя запрещать без объяснения.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5. Не критикуйте и не ругайте ребенка, если у него что-то не получилось, лучше помогите ему.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6. Нарушение правил и детская шалость — разные вещи. Будьте справедливы к своему ребенку.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7. Не спешите делать за ребенка то, что он может выполнить сам. Проявляйте спокойствие и терпение.</w:t>
      </w:r>
    </w:p>
    <w:p w:rsidR="00C84277" w:rsidRDefault="00C84277" w:rsidP="00C84277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8. Дети бывают, импульсивны, будьте терпеливы и спокойны по отношению </w:t>
      </w:r>
      <w:proofErr w:type="gramStart"/>
      <w:r>
        <w:rPr>
          <w:rFonts w:ascii="Arial" w:hAnsi="Arial" w:cs="Arial"/>
          <w:color w:val="111111"/>
          <w:sz w:val="29"/>
          <w:szCs w:val="29"/>
        </w:rPr>
        <w:t>к</w:t>
      </w:r>
      <w:proofErr w:type="gramEnd"/>
      <w:r>
        <w:rPr>
          <w:rFonts w:ascii="Arial" w:hAnsi="Arial" w:cs="Arial"/>
          <w:color w:val="111111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111111"/>
          <w:sz w:val="29"/>
          <w:szCs w:val="29"/>
        </w:rPr>
        <w:t>н</w:t>
      </w:r>
      <w:proofErr w:type="spellEnd"/>
    </w:p>
    <w:p w:rsidR="0063599D" w:rsidRDefault="0063599D"/>
    <w:sectPr w:rsidR="0063599D" w:rsidSect="0063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277"/>
    <w:rsid w:val="0063599D"/>
    <w:rsid w:val="00C8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8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277"/>
  </w:style>
  <w:style w:type="character" w:styleId="a4">
    <w:name w:val="Strong"/>
    <w:basedOn w:val="a0"/>
    <w:uiPriority w:val="22"/>
    <w:qFormat/>
    <w:rsid w:val="00C84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1312</Words>
  <Characters>7479</Characters>
  <Application>Microsoft Office Word</Application>
  <DocSecurity>0</DocSecurity>
  <Lines>62</Lines>
  <Paragraphs>17</Paragraphs>
  <ScaleCrop>false</ScaleCrop>
  <Company>Microsoft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2019-03-21T17:22:00Z</dcterms:created>
  <dcterms:modified xsi:type="dcterms:W3CDTF">2019-03-21T17:26:00Z</dcterms:modified>
</cp:coreProperties>
</file>