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95b3d7 [1940]" angle="-135" focus="100%" type="gradient"/>
    </v:background>
  </w:background>
  <w:body>
    <w:p w:rsidR="00714EFC" w:rsidRDefault="00873BA0" w:rsidP="00714EFC">
      <w:pPr>
        <w:rPr>
          <w:rFonts w:ascii="Verdana" w:hAnsi="Verdana"/>
          <w:b/>
          <w:bCs/>
          <w:sz w:val="43"/>
          <w:szCs w:val="43"/>
          <w:lang w:eastAsia="ru-RU"/>
        </w:rPr>
      </w:pPr>
      <w:r>
        <w:rPr>
          <w:rFonts w:ascii="Verdana" w:hAnsi="Verdana"/>
          <w:b/>
          <w:bCs/>
          <w:sz w:val="43"/>
          <w:szCs w:val="43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36.25pt;height:77.3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Домашняя работа для пальчиков"/>
          </v:shape>
        </w:pict>
      </w:r>
    </w:p>
    <w:p w:rsidR="00555952" w:rsidRPr="00714EFC" w:rsidRDefault="00555952" w:rsidP="00714EF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sz w:val="28"/>
          <w:szCs w:val="28"/>
          <w:lang w:eastAsia="ru-RU"/>
        </w:rPr>
        <w:t>Родителей всегда волнует вопрос, как обеспечить полноценное развитие ребенка и как правильно подготовить его к школе.  Учеными доказано, что развитие руки находится в тесной связи с развитием речи и мышления ребенка. </w:t>
      </w:r>
    </w:p>
    <w:p w:rsidR="00555952" w:rsidRPr="00714EFC" w:rsidRDefault="00555952" w:rsidP="00714E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Уровень развития мелкой моторики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 внимания.  </w:t>
      </w:r>
    </w:p>
    <w:p w:rsidR="00555952" w:rsidRPr="00714EFC" w:rsidRDefault="00555952" w:rsidP="00714E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sz w:val="28"/>
          <w:szCs w:val="28"/>
          <w:lang w:eastAsia="ru-RU"/>
        </w:rPr>
        <w:t>Для овладения навыком письма необходима определенная функциональная зрелость коры головного мозга. 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  </w:t>
      </w:r>
    </w:p>
    <w:p w:rsidR="00555952" w:rsidRDefault="00555952" w:rsidP="00714EFC">
      <w:pPr>
        <w:rPr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sz w:val="28"/>
          <w:szCs w:val="28"/>
          <w:lang w:eastAsia="ru-RU"/>
        </w:rPr>
        <w:t>В дошкольном возрасте важна именно </w:t>
      </w: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подготовка к письму, а не обучение ему.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И подготовка должна начинаться задолго до поступления в школу.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</w:t>
      </w:r>
      <w:r w:rsidR="00873BA0" w:rsidRPr="00714EFC">
        <w:rPr>
          <w:rFonts w:ascii="Times New Roman" w:hAnsi="Times New Roman" w:cs="Times New Roman"/>
          <w:sz w:val="28"/>
          <w:szCs w:val="28"/>
          <w:lang w:eastAsia="ru-RU"/>
        </w:rPr>
        <w:t>блем школьного обучения</w:t>
      </w:r>
      <w:r w:rsidR="00873BA0" w:rsidRPr="00714EFC">
        <w:rPr>
          <w:sz w:val="28"/>
          <w:szCs w:val="28"/>
          <w:lang w:eastAsia="ru-RU"/>
        </w:rPr>
        <w:t>.  </w:t>
      </w:r>
      <w:r w:rsidR="00873BA0" w:rsidRPr="00714EFC">
        <w:rPr>
          <w:sz w:val="28"/>
          <w:szCs w:val="28"/>
          <w:lang w:eastAsia="ru-RU"/>
        </w:rPr>
        <w:br/>
        <w:t>  </w:t>
      </w:r>
    </w:p>
    <w:p w:rsidR="00714EFC" w:rsidRPr="00714EFC" w:rsidRDefault="00714EFC" w:rsidP="00714EFC">
      <w:pPr>
        <w:rPr>
          <w:sz w:val="28"/>
          <w:szCs w:val="28"/>
          <w:lang w:eastAsia="ru-RU"/>
        </w:rPr>
      </w:pPr>
    </w:p>
    <w:p w:rsidR="00651B32" w:rsidRDefault="00555952" w:rsidP="00651B32">
      <w:pPr>
        <w:shd w:val="clear" w:color="auto" w:fill="E2E2E2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51B32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lastRenderedPageBreak/>
        <w:t>Основные виды развития мелкой моторики рук</w:t>
      </w:r>
      <w:r w:rsidR="00651B3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</w:t>
      </w:r>
    </w:p>
    <w:p w:rsidR="00555952" w:rsidRPr="00714EFC" w:rsidRDefault="00555952" w:rsidP="00714E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651B32" w:rsidRPr="00ED4AD9">
        <w:rPr>
          <w:rFonts w:ascii="Times New Roman" w:hAnsi="Times New Roman" w:cs="Times New Roman"/>
          <w:b/>
          <w:bCs/>
          <w:color w:val="006400"/>
          <w:sz w:val="32"/>
          <w:szCs w:val="32"/>
          <w:u w:val="single"/>
          <w:lang w:eastAsia="ru-RU"/>
        </w:rPr>
        <w:t>-</w:t>
      </w:r>
      <w:r w:rsidRPr="00ED4AD9">
        <w:rPr>
          <w:rFonts w:ascii="Times New Roman" w:hAnsi="Times New Roman" w:cs="Times New Roman"/>
          <w:b/>
          <w:bCs/>
          <w:color w:val="006400"/>
          <w:sz w:val="32"/>
          <w:szCs w:val="32"/>
          <w:u w:val="single"/>
          <w:lang w:eastAsia="ru-RU"/>
        </w:rPr>
        <w:t>Пальчиковая гимнастика</w:t>
      </w:r>
      <w:r w:rsidRPr="00714EFC">
        <w:rPr>
          <w:rFonts w:ascii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("Пальчиковые игры")</w:t>
      </w:r>
      <w:r w:rsidRPr="00714E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 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 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Игра "Моя семья".</w:t>
      </w: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бабушка,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папочка,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мамочка,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Этот пальчик – я,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Вот и вся моя семья! </w:t>
      </w:r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(поочередное сгибание пальцев, начиная с большого)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651B32" w:rsidRPr="00714EFC" w:rsidRDefault="00555952" w:rsidP="00714EFC">
      <w:pPr>
        <w:rPr>
          <w:sz w:val="28"/>
          <w:szCs w:val="28"/>
          <w:lang w:eastAsia="ru-RU"/>
        </w:rPr>
      </w:pPr>
      <w:r w:rsidRPr="00714EFC">
        <w:rPr>
          <w:rFonts w:ascii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Игра "Не плачь, куколка моя"</w:t>
      </w: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Не плачь, куколка моя,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Остаешься ты одна.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Не могу с тобой играть,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Нужно мне перестирать: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Твои платья и носки,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Твои юбки и чулки,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Свитер, варежки, жакет,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Шапочку, цветной берет.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Я налью воды чуток,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В таз насыплю порошок.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Пену снежную взобью,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Постираю и пойду.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Пока светит солнышко,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Натяну веревочку.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К ней одежду прикреплю,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Ветерком все посушу.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Утюгом туда-сюда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Белье быстро глажу я.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Поработали вдвоем,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и отдохнем</w:t>
      </w:r>
      <w:proofErr w:type="gram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на колени)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Игра "Лошадки"</w:t>
      </w: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По дороге белой, гладкой</w:t>
      </w:r>
      <w:proofErr w:type="gram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14EFC">
        <w:rPr>
          <w:rFonts w:ascii="Times New Roman" w:hAnsi="Times New Roman" w:cs="Times New Roman"/>
          <w:sz w:val="28"/>
          <w:szCs w:val="28"/>
          <w:lang w:eastAsia="ru-RU"/>
        </w:rPr>
        <w:t>качут пальцы, как лошадки.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t>Чок-чок-чок</w:t>
      </w:r>
      <w:proofErr w:type="spellEnd"/>
      <w:r w:rsidRPr="00714E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t>чок-чок-чок</w:t>
      </w:r>
      <w:proofErr w:type="spellEnd"/>
      <w:r w:rsidRPr="00714EFC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  <w:t>Скачет резвый табунок. 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(Пальчики "скачут" по столу в ритме стихотворения)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4E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4E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14E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1B32" w:rsidRPr="00714EFC">
        <w:rPr>
          <w:rFonts w:ascii="Times New Roman" w:hAnsi="Times New Roman" w:cs="Times New Roman"/>
          <w:b/>
          <w:bCs/>
          <w:color w:val="006400"/>
          <w:sz w:val="28"/>
          <w:szCs w:val="28"/>
          <w:u w:val="single"/>
          <w:lang w:eastAsia="ru-RU"/>
        </w:rPr>
        <w:t>-</w:t>
      </w:r>
      <w:proofErr w:type="gramEnd"/>
      <w:r w:rsidRPr="00714EFC">
        <w:rPr>
          <w:rFonts w:ascii="Times New Roman" w:hAnsi="Times New Roman" w:cs="Times New Roman"/>
          <w:b/>
          <w:bCs/>
          <w:color w:val="006400"/>
          <w:sz w:val="32"/>
          <w:szCs w:val="32"/>
          <w:u w:val="single"/>
          <w:lang w:eastAsia="ru-RU"/>
        </w:rPr>
        <w:t>Графические упражнения</w:t>
      </w:r>
      <w:r w:rsidRPr="00714EFC">
        <w:rPr>
          <w:rFonts w:ascii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"Штриховка"</w:t>
      </w:r>
      <w:r w:rsidRPr="00714EFC">
        <w:rPr>
          <w:color w:val="006400"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  <w:t>Нарисуйте контурную картинку, например,  фрукт, либо овощ и дайте ребенку заштриховать картинку прямыми ровными линиями, не выходя за ее контуры.  </w:t>
      </w:r>
      <w:r w:rsidRPr="00714EFC">
        <w:rPr>
          <w:sz w:val="28"/>
          <w:szCs w:val="28"/>
          <w:lang w:eastAsia="ru-RU"/>
        </w:rPr>
        <w:br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"Обведи рисунок"</w:t>
      </w:r>
      <w:r w:rsidRPr="00714EFC">
        <w:rPr>
          <w:color w:val="006400"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  <w:t>Нарисуйте контурную картинку и дайте ребенку обвести рисунок точно по линиям, не отрывая карандаш от бумаги.  </w:t>
      </w:r>
      <w:r w:rsidRPr="00714EFC">
        <w:rPr>
          <w:sz w:val="28"/>
          <w:szCs w:val="28"/>
          <w:lang w:eastAsia="ru-RU"/>
        </w:rPr>
        <w:br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"Соедини по точкам"</w:t>
      </w:r>
      <w:r w:rsidRPr="00714EFC">
        <w:rPr>
          <w:color w:val="006400"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  </w:t>
      </w:r>
      <w:r w:rsidRPr="00714EFC">
        <w:rPr>
          <w:sz w:val="28"/>
          <w:szCs w:val="28"/>
          <w:lang w:eastAsia="ru-RU"/>
        </w:rPr>
        <w:br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"Нарисуй фигуры"</w:t>
      </w:r>
      <w:r w:rsidRPr="00714EFC">
        <w:rPr>
          <w:sz w:val="28"/>
          <w:szCs w:val="28"/>
          <w:lang w:eastAsia="ru-RU"/>
        </w:rPr>
        <w:br/>
        <w:t>Нарисуйте две геометрические фигуры, одну большую, другую маленькую 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sz w:val="28"/>
          <w:szCs w:val="28"/>
          <w:lang w:eastAsia="ru-RU"/>
        </w:rPr>
        <w:lastRenderedPageBreak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"Нарисуй такую же картинку</w:t>
      </w:r>
      <w:r w:rsidRPr="00714EFC">
        <w:rPr>
          <w:color w:val="006400"/>
          <w:sz w:val="28"/>
          <w:szCs w:val="28"/>
          <w:lang w:eastAsia="ru-RU"/>
        </w:rPr>
        <w:t>" </w:t>
      </w:r>
      <w:r w:rsidRPr="00714EFC">
        <w:rPr>
          <w:sz w:val="28"/>
          <w:szCs w:val="28"/>
          <w:lang w:eastAsia="ru-RU"/>
        </w:rPr>
        <w:br/>
        <w:t>Нарисуйте любую картинку и дайте ребенку повторить ваш рисунок.  </w:t>
      </w:r>
      <w:r w:rsidRPr="00714EFC">
        <w:rPr>
          <w:sz w:val="28"/>
          <w:szCs w:val="28"/>
          <w:lang w:eastAsia="ru-RU"/>
        </w:rPr>
        <w:br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"Дорисуй картинку" </w:t>
      </w:r>
      <w:r w:rsidRPr="00714EFC">
        <w:rPr>
          <w:sz w:val="28"/>
          <w:szCs w:val="28"/>
          <w:lang w:eastAsia="ru-RU"/>
        </w:rPr>
        <w:br/>
        <w:t>Нарисуйте левую половину картинки и дайте ребенку дорисовать правую половину рисунка.  </w:t>
      </w:r>
      <w:r w:rsidRPr="00714EFC">
        <w:rPr>
          <w:sz w:val="28"/>
          <w:szCs w:val="28"/>
          <w:lang w:eastAsia="ru-RU"/>
        </w:rPr>
        <w:br/>
        <w:t>  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i/>
          <w:iCs/>
          <w:color w:val="006400"/>
          <w:sz w:val="28"/>
          <w:szCs w:val="28"/>
          <w:lang w:eastAsia="ru-RU"/>
        </w:rPr>
        <w:t>Задание "Графический диктант"</w:t>
      </w:r>
      <w:r w:rsidR="00873BA0" w:rsidRPr="00714EFC">
        <w:rPr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br/>
        <w:t>Ребенку дается следующая инструкция: "Слушай внимательно и проводи линии под диктовку.  Одна клеточка вверх, одна клеточка направо, одна клеточка вниз, одна клеточка направо» и т. д."  Узоры могут быть различными. </w:t>
      </w:r>
      <w:r w:rsidRPr="00714EFC">
        <w:rPr>
          <w:sz w:val="28"/>
          <w:szCs w:val="28"/>
          <w:lang w:eastAsia="ru-RU"/>
        </w:rPr>
        <w:br/>
      </w:r>
      <w:r w:rsidRPr="00714EFC">
        <w:rPr>
          <w:b/>
          <w:bCs/>
          <w:sz w:val="28"/>
          <w:szCs w:val="28"/>
          <w:lang w:eastAsia="ru-RU"/>
        </w:rPr>
        <w:t> </w:t>
      </w:r>
      <w:r w:rsidRPr="00714EFC">
        <w:rPr>
          <w:sz w:val="28"/>
          <w:szCs w:val="28"/>
          <w:lang w:eastAsia="ru-RU"/>
        </w:rPr>
        <w:t> </w:t>
      </w:r>
    </w:p>
    <w:p w:rsidR="00555952" w:rsidRPr="00873BA0" w:rsidRDefault="00555952" w:rsidP="00651B32">
      <w:pPr>
        <w:shd w:val="clear" w:color="auto" w:fill="E2E2E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B3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651B32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Чем еще можно позаниматься с ребенком, чтоб развить ручную умелость?</w:t>
      </w:r>
      <w:r w:rsidRPr="00873BA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873BA0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</w:t>
      </w:r>
      <w:r w:rsidRPr="00873BA0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87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</w:t>
      </w:r>
    </w:p>
    <w:p w:rsidR="0055595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разминать пальцами пластилин, глину;</w:t>
      </w:r>
    </w:p>
    <w:p w:rsidR="0055595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нанизывать крупные и мелкие пуговицы, шарики на нитку;</w:t>
      </w:r>
    </w:p>
    <w:p w:rsidR="0055595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играть с конструктором, мозаикой, кубиками;</w:t>
      </w:r>
    </w:p>
    <w:p w:rsidR="0055595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играть с песком, водой;</w:t>
      </w:r>
    </w:p>
    <w:p w:rsidR="0055595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резать ножницами (симметричное вырезание, аппликация, а также вырезание ножницами различных фигурок)</w:t>
      </w:r>
    </w:p>
    <w:p w:rsidR="00651B32" w:rsidRPr="00714EFC" w:rsidRDefault="00555952" w:rsidP="00714EF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714EFC">
        <w:rPr>
          <w:rFonts w:ascii="Times New Roman" w:hAnsi="Times New Roman" w:cs="Times New Roman"/>
          <w:sz w:val="32"/>
          <w:szCs w:val="32"/>
          <w:lang w:eastAsia="ru-RU"/>
        </w:rPr>
        <w:t>рисовать различными материалами (ручкой, карандашом, мелом, цветными мелками, акварелью, гуашью)</w:t>
      </w:r>
    </w:p>
    <w:p w:rsidR="00651B32" w:rsidRDefault="00651B32" w:rsidP="00555952">
      <w:pPr>
        <w:jc w:val="right"/>
        <w:rPr>
          <w:b/>
          <w:i/>
          <w:sz w:val="28"/>
          <w:szCs w:val="28"/>
        </w:rPr>
      </w:pPr>
    </w:p>
    <w:p w:rsidR="00714EFC" w:rsidRDefault="00714EFC" w:rsidP="00ED4AD9">
      <w:pPr>
        <w:rPr>
          <w:b/>
          <w:i/>
          <w:sz w:val="28"/>
          <w:szCs w:val="28"/>
        </w:rPr>
      </w:pPr>
      <w:bookmarkStart w:id="0" w:name="_GoBack"/>
      <w:bookmarkEnd w:id="0"/>
    </w:p>
    <w:p w:rsidR="00555952" w:rsidRPr="00714EFC" w:rsidRDefault="00555952" w:rsidP="00714EFC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EFC">
        <w:rPr>
          <w:rFonts w:ascii="Times New Roman" w:hAnsi="Times New Roman" w:cs="Times New Roman"/>
          <w:b/>
          <w:i/>
          <w:sz w:val="28"/>
          <w:szCs w:val="28"/>
        </w:rPr>
        <w:t>Подготовила консультацию:</w:t>
      </w:r>
    </w:p>
    <w:p w:rsidR="00555952" w:rsidRPr="00714EFC" w:rsidRDefault="00555952" w:rsidP="00714EFC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EFC"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</w:t>
      </w:r>
    </w:p>
    <w:p w:rsidR="00555952" w:rsidRPr="00714EFC" w:rsidRDefault="00555952" w:rsidP="00714EFC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EFC">
        <w:rPr>
          <w:rFonts w:ascii="Times New Roman" w:hAnsi="Times New Roman" w:cs="Times New Roman"/>
          <w:b/>
          <w:i/>
          <w:sz w:val="28"/>
          <w:szCs w:val="28"/>
        </w:rPr>
        <w:t>МДОУ Детский сад №38 «Ромашка»</w:t>
      </w:r>
    </w:p>
    <w:p w:rsidR="00651B32" w:rsidRDefault="00555952" w:rsidP="00714EFC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EFC">
        <w:rPr>
          <w:rFonts w:ascii="Times New Roman" w:hAnsi="Times New Roman" w:cs="Times New Roman"/>
          <w:b/>
          <w:i/>
          <w:sz w:val="28"/>
          <w:szCs w:val="28"/>
        </w:rPr>
        <w:t>Рожкова Дарья Владимировна</w:t>
      </w:r>
    </w:p>
    <w:p w:rsidR="00714EFC" w:rsidRPr="00714EFC" w:rsidRDefault="00714EFC" w:rsidP="00714EFC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51B32" w:rsidRPr="00651B32" w:rsidRDefault="00651B32" w:rsidP="00714EF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2019 год.</w:t>
      </w:r>
    </w:p>
    <w:sectPr w:rsidR="00651B32" w:rsidRPr="00651B32" w:rsidSect="00651B32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757"/>
    <w:multiLevelType w:val="hybridMultilevel"/>
    <w:tmpl w:val="5262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3E32"/>
    <w:multiLevelType w:val="hybridMultilevel"/>
    <w:tmpl w:val="AB8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D6997"/>
    <w:multiLevelType w:val="multilevel"/>
    <w:tmpl w:val="9F0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952"/>
    <w:rsid w:val="00555952"/>
    <w:rsid w:val="00651B32"/>
    <w:rsid w:val="00714EFC"/>
    <w:rsid w:val="00873BA0"/>
    <w:rsid w:val="009948ED"/>
    <w:rsid w:val="00E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D"/>
  </w:style>
  <w:style w:type="paragraph" w:styleId="1">
    <w:name w:val="heading 1"/>
    <w:basedOn w:val="a"/>
    <w:next w:val="a"/>
    <w:link w:val="10"/>
    <w:uiPriority w:val="9"/>
    <w:qFormat/>
    <w:rsid w:val="00714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5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59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9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14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383">
          <w:marLeft w:val="0"/>
          <w:marRight w:val="0"/>
          <w:marTop w:val="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809-881F-4777-A7EE-4BF09C41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LENOVO</cp:lastModifiedBy>
  <cp:revision>3</cp:revision>
  <dcterms:created xsi:type="dcterms:W3CDTF">2019-11-28T11:24:00Z</dcterms:created>
  <dcterms:modified xsi:type="dcterms:W3CDTF">2019-12-15T06:02:00Z</dcterms:modified>
</cp:coreProperties>
</file>