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  <w:sz w:val="44"/>
          <w:szCs w:val="44"/>
        </w:rPr>
      </w:pPr>
      <w:r w:rsidRPr="00B5092D">
        <w:rPr>
          <w:b/>
          <w:bCs/>
          <w:color w:val="000000"/>
          <w:sz w:val="44"/>
          <w:szCs w:val="44"/>
        </w:rPr>
        <w:t>КОНСУЛЬТАЦИЯ ДЛЯ РОДИТЕЛЕЙ</w:t>
      </w: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</w:rPr>
      </w:pP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color w:val="000000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bCs/>
          <w:color w:val="000000"/>
          <w:sz w:val="72"/>
          <w:szCs w:val="72"/>
        </w:rPr>
      </w:pPr>
      <w:r w:rsidRPr="00B5092D">
        <w:rPr>
          <w:b/>
          <w:bCs/>
          <w:color w:val="000000"/>
          <w:sz w:val="72"/>
          <w:szCs w:val="72"/>
        </w:rPr>
        <w:t>«Воспитание патриотических чувств, через формирование любви к родному краю»</w:t>
      </w: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b/>
          <w:bCs/>
          <w:color w:val="000000"/>
          <w:sz w:val="36"/>
          <w:szCs w:val="36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b/>
          <w:bCs/>
          <w:color w:val="000000"/>
          <w:sz w:val="36"/>
          <w:szCs w:val="36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b/>
          <w:bCs/>
          <w:color w:val="000000"/>
          <w:sz w:val="36"/>
          <w:szCs w:val="36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b/>
          <w:bCs/>
          <w:color w:val="000000"/>
          <w:sz w:val="36"/>
          <w:szCs w:val="36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b/>
          <w:bCs/>
          <w:color w:val="000000"/>
          <w:sz w:val="36"/>
          <w:szCs w:val="36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b/>
          <w:bCs/>
          <w:color w:val="000000"/>
          <w:sz w:val="36"/>
          <w:szCs w:val="36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b/>
          <w:bCs/>
          <w:color w:val="000000"/>
          <w:sz w:val="36"/>
          <w:szCs w:val="36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b/>
          <w:bCs/>
          <w:color w:val="000000"/>
          <w:sz w:val="36"/>
          <w:szCs w:val="36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b/>
          <w:bCs/>
          <w:color w:val="000000"/>
          <w:sz w:val="36"/>
          <w:szCs w:val="36"/>
        </w:rPr>
      </w:pP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b/>
          <w:bCs/>
          <w:color w:val="000000"/>
          <w:sz w:val="36"/>
          <w:szCs w:val="36"/>
        </w:rPr>
      </w:pP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bCs/>
          <w:color w:val="000000"/>
          <w:sz w:val="36"/>
          <w:szCs w:val="36"/>
        </w:rPr>
      </w:pPr>
      <w:r w:rsidRPr="00B5092D">
        <w:rPr>
          <w:bCs/>
          <w:color w:val="000000"/>
          <w:sz w:val="36"/>
          <w:szCs w:val="36"/>
        </w:rPr>
        <w:t xml:space="preserve">Воспитатель: </w:t>
      </w:r>
      <w:proofErr w:type="spellStart"/>
      <w:r w:rsidRPr="00B5092D">
        <w:rPr>
          <w:bCs/>
          <w:color w:val="000000"/>
          <w:sz w:val="36"/>
          <w:szCs w:val="36"/>
        </w:rPr>
        <w:t>Ташкинова</w:t>
      </w:r>
      <w:proofErr w:type="spellEnd"/>
      <w:r w:rsidRPr="00B5092D">
        <w:rPr>
          <w:bCs/>
          <w:color w:val="000000"/>
          <w:sz w:val="36"/>
          <w:szCs w:val="36"/>
        </w:rPr>
        <w:t xml:space="preserve"> Л.Н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lastRenderedPageBreak/>
        <w:t>Воспитание любви к своей Родине</w:t>
      </w:r>
      <w:r>
        <w:rPr>
          <w:color w:val="000000"/>
        </w:rPr>
        <w:t>, к своему краю</w:t>
      </w:r>
      <w:r w:rsidRPr="00B5092D">
        <w:rPr>
          <w:color w:val="000000"/>
        </w:rPr>
        <w:t xml:space="preserve"> и уважения к своему народу начинается с раннего детства. И начинается не с абстрактного «мы любим нашу страну</w:t>
      </w:r>
      <w:r>
        <w:rPr>
          <w:color w:val="000000"/>
        </w:rPr>
        <w:t>, наш край</w:t>
      </w:r>
      <w:r w:rsidRPr="00B5092D">
        <w:rPr>
          <w:color w:val="000000"/>
        </w:rPr>
        <w:t xml:space="preserve">», а </w:t>
      </w:r>
      <w:proofErr w:type="gramStart"/>
      <w:r w:rsidRPr="00B5092D">
        <w:rPr>
          <w:color w:val="000000"/>
        </w:rPr>
        <w:t>с</w:t>
      </w:r>
      <w:proofErr w:type="gramEnd"/>
      <w:r w:rsidRPr="00B5092D">
        <w:rPr>
          <w:color w:val="000000"/>
        </w:rPr>
        <w:t xml:space="preserve"> знаний, с отношения, которое формируется у детей всюду – в семье, на улице, на народных праздниках, мероприятиях – и в детском саду, под руководством воспитателя. Воспитатель обладает множеством средств, для формирования патриотической культуры детей.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b/>
          <w:bCs/>
          <w:color w:val="000000"/>
        </w:rPr>
        <w:t>Патриотизм </w:t>
      </w:r>
      <w:r w:rsidRPr="00B5092D">
        <w:rPr>
          <w:color w:val="000000"/>
        </w:rPr>
        <w:t xml:space="preserve">— нравственный принцип, социальное чувство, содержанием которого является любовь к отечеству и готовность подчинить его интересам свои частные интересы. Патриотизм предполагает гордость достижениями и культурой своей родины, желание сохранять её характер и культурные особенности и идентификация себя с другими членами нации, готовность подчинить свои интересы интересам страны, стремление защищать интересы родины и своего народа. Исторический источник патриотизма — веками и тысячелетиями закреплённое существование обособленных государств, </w:t>
      </w:r>
      <w:proofErr w:type="gramStart"/>
      <w:r w:rsidRPr="00B5092D">
        <w:rPr>
          <w:color w:val="000000"/>
        </w:rPr>
        <w:t>формировавшие</w:t>
      </w:r>
      <w:proofErr w:type="gramEnd"/>
      <w:r w:rsidRPr="00B5092D">
        <w:rPr>
          <w:color w:val="000000"/>
        </w:rPr>
        <w:t xml:space="preserve"> привязанность к родной земле, языку, традициям. В условиях образования наций и образования национальных государств патриотизм становится составной частью общественного сознания, отражающего общенациональные моменты в его развитии.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 xml:space="preserve">Патриотизм, как нравственное качество, является результатом целенаправленного воспитания, и дошкольное детство - благоприятный период для приобщения ребёнка к национальной культуре. Поэтому очень важно начинать воспитывать настоящего патриота своей Родины именно в этом возрасте, когда ребенок начинает интенсивно развиваться в социальном плане. </w:t>
      </w:r>
      <w:proofErr w:type="gramStart"/>
      <w:r w:rsidRPr="00B5092D">
        <w:rPr>
          <w:color w:val="000000"/>
        </w:rPr>
        <w:t xml:space="preserve">Этот период по своим психологическим особенностям наиболее благоприятен для формирования патриотизма, так как для детей дошкольного возраста характерны высокая восприимчивость, легкая </w:t>
      </w:r>
      <w:proofErr w:type="spellStart"/>
      <w:r w:rsidRPr="00B5092D">
        <w:rPr>
          <w:color w:val="000000"/>
        </w:rPr>
        <w:t>обучаемость</w:t>
      </w:r>
      <w:proofErr w:type="spellEnd"/>
      <w:r w:rsidRPr="00B5092D">
        <w:rPr>
          <w:color w:val="000000"/>
        </w:rPr>
        <w:t>, безграничное доверие взрослым, стремление подражать им, эмоциональная отзывчивость и интерес ко всему окружающему.</w:t>
      </w:r>
      <w:proofErr w:type="gramEnd"/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 xml:space="preserve"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  <w:proofErr w:type="gramStart"/>
      <w:r w:rsidRPr="00B5092D">
        <w:rPr>
          <w:color w:val="000000"/>
        </w:rPr>
        <w:t>Поэтому нашей задачей, как педагогов является: воспитание у ребенка любви и привязанности к своей семье, д</w:t>
      </w:r>
      <w:r>
        <w:rPr>
          <w:color w:val="000000"/>
        </w:rPr>
        <w:t>ому, детскому саду, улице, хутор</w:t>
      </w:r>
      <w:r w:rsidRPr="00B5092D">
        <w:rPr>
          <w:color w:val="000000"/>
        </w:rPr>
        <w:t>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 (смотря, где живет ребенок);</w:t>
      </w:r>
      <w:proofErr w:type="gramEnd"/>
      <w:r w:rsidRPr="00B5092D">
        <w:rPr>
          <w:color w:val="000000"/>
        </w:rPr>
        <w:t xml:space="preserve"> знакомство детей с символами государства: герб, флаг, гимн и понимание их значение и символику;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труде, в быту. Патриотическое воспитание ребенка — сложный педагогический процесс. В основе его лежит развитие нравственных чувств.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 xml:space="preserve"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У каждого народа свои сказки, и все они передают от поколения к поколению основные нравственные ценности: добро, дружбу, взаимопомощь, трудолюбие. Старший дошкольник должен знать название своего города, своей улицы, прилегающих к ней улиц, а также в честь кого они названы. </w:t>
      </w:r>
      <w:r w:rsidRPr="00B5092D">
        <w:rPr>
          <w:color w:val="000000"/>
        </w:rPr>
        <w:lastRenderedPageBreak/>
        <w:t>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В детском саду особенно важно поддерживать и направить интерес ребенка к людям других национальностей; рассказать, где территориально живет народ той или иной национальности, о своеобразии природы и климатических условий, от которых зависит быт, одежда, характер труда, особенности культуры. К концу дошкольного возраста ребенок должен знать: нашу страну населяют люди разных национальностей; у каждого народа есть свой язык, обычаи и традиции, искусство и архитектура; каждый народ талантлив и богат умельцами, танцорами, музыкантами, художниками.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proofErr w:type="gramStart"/>
      <w:r w:rsidRPr="00B5092D">
        <w:rPr>
          <w:b/>
          <w:bCs/>
          <w:color w:val="000000"/>
        </w:rPr>
        <w:t>Целью патриотического воспитания</w:t>
      </w:r>
      <w:r w:rsidRPr="00B5092D">
        <w:rPr>
          <w:color w:val="000000"/>
        </w:rPr>
        <w:t xml:space="preserve"> является </w:t>
      </w:r>
      <w:proofErr w:type="spellStart"/>
      <w:r w:rsidRPr="00B5092D">
        <w:rPr>
          <w:color w:val="000000"/>
        </w:rPr>
        <w:t>сформированность</w:t>
      </w:r>
      <w:proofErr w:type="spellEnd"/>
      <w:r w:rsidRPr="00B5092D">
        <w:rPr>
          <w:color w:val="000000"/>
        </w:rPr>
        <w:t xml:space="preserve"> основ патриотизма как нравственного качества личности, развитие в личности высокой социальной активности, гражданской ответственности, духовности, становление личности, обладающей позитивными ценностями и качествами, способной проявить их в созидательном процессе в интересах Отечества; воспитание убежденного патриота, любящего свою Родину, преданного Отечеству, готового служить ему своим трудом и защищать его интересы.</w:t>
      </w:r>
      <w:proofErr w:type="gramEnd"/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Период дошкольного возраста по своим психологическим характеристикам наиболее благоприятен для воспитания патриотизма, так как дошкольника отличает доверие взрослому, ему присуща подражательность, внушаемость, эмоциональная отзывчивость, искренность чувств. Знания, впечатления, пережитые в детстве, остаются с человеком на всю жизнь.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b/>
          <w:bCs/>
          <w:color w:val="000000"/>
        </w:rPr>
        <w:t>Патриотизм</w:t>
      </w:r>
      <w:r w:rsidRPr="00B5092D">
        <w:rPr>
          <w:color w:val="000000"/>
        </w:rPr>
        <w:t> является одним из нравственных качеств личности, которое формируется уже в дошкольном возрасте, и, как любое нравственное качество, оно включает: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1·содержательный компонент - овладение детьми доступным их возрасту объёмом представлений и понятий об окружающем мире: социальном устройстве общества, жизни народа, истории страны, культуре, традициях народа, природе родного края, выработку правильных взглядов на факты общественной жизни страны;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proofErr w:type="gramStart"/>
      <w:r w:rsidRPr="00B5092D">
        <w:rPr>
          <w:color w:val="000000"/>
        </w:rPr>
        <w:t>2·эмоционально-побудительный - переживание личностью положительного эмоционального отношения к усваиваемым знаниям, окружающему миру, любви к родному городу (селу), краю, стране, гордости за трудовые и боевые успехи народа, уважения к историческому прошлому родной страны, восхищения народным творчеством, любви к родному языку, природе родного края, проявление интереса к этим сведениям, потребности расширить свой кругозор, стремления участвовать в общественно полезном труде;</w:t>
      </w:r>
      <w:proofErr w:type="gramEnd"/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3·деятельный компонент - реализация эмоционально прочувствованных и осознанных знаний в деятельности (оказание помощи взрослым, проявление заботы о них, готовность выполнить задание взрослого, бережное отношение к природе, вещам, общественному имуществу, умение отразить полученные знания в творческой деятельности), наличие комплекса нравственно-волевых качеств, развитие которых обеспечивает действенное отношение к окружающему.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 xml:space="preserve">Правильная организация работы по патриотическому воспитанию старших дошкольников основана, прежде всего, на знании возрастных возможностей и психологических особенностей детей этого возраста. В старшем дошкольном возрасте, как отмечают психологи, появляются новообразования, свидетельствующие о возможности и необходимости осуществления специальной работы по патриотическому воспитанию детей. К ним относится, прежде всего, формирование у дошкольников нравственных </w:t>
      </w:r>
      <w:r w:rsidRPr="00B5092D">
        <w:rPr>
          <w:color w:val="000000"/>
        </w:rPr>
        <w:lastRenderedPageBreak/>
        <w:t>чувств на основе обогащения содержания, роста осознанности, глубины и устойчивости эмоциональных переживаний.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Ребёнок дошкольного возраста отличается большой эмоциональностью. Чувства господствуют над всеми сторонами его жизни, определяют поступки, выступают в качестве мотивов поведения, выражают отношение ребёнка к окружающему.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Отличительной особенностью чувств детей старшего дошкольного возраста является расширение области явлений, которые вызывают эти чувства. Глубокое знакомство детей этого возраста с явлениями общественной жизни способствует росту социального начала в чувствах, формированию правильного отношения к фактам окружающей жизни.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Большое значение в процессе формирования у дошкольников любви к Родине имеет тот факт, что эмоциональные переживания детей старшего дошкольного возраста приобретают более глубокий и устойчивый характер. Ребята этого возраста способны проявить заботу о близких людях и сверстниках.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b/>
          <w:bCs/>
          <w:color w:val="000000"/>
        </w:rPr>
        <w:t>Что должен знать и уметь ребенок старшего дошкольного возраста: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b/>
          <w:bCs/>
          <w:color w:val="000000"/>
        </w:rPr>
        <w:t>- </w:t>
      </w:r>
      <w:r w:rsidRPr="00B5092D">
        <w:rPr>
          <w:color w:val="000000"/>
        </w:rPr>
        <w:t>знает и называет свои имя и фамилию, имена и отчества родителей, где работают, как важен для общества их труд;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- знает семейные праздники; имеет постоянные обязанности по дому;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- может рассказать о своем родном городе (поселке, селе), назвать улицу, на которой живет;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- 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- имеет представления о Российской армии, о годах войны, о Дне Победы.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b/>
          <w:bCs/>
          <w:color w:val="000000"/>
        </w:rPr>
        <w:t>Рекомендации для родителей.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1.Воспитание маленького патриота начинается с самого близкого для него — родного дома, улицы, где он живет, детского сада.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2.Обращайте внимание ребенка на красоту родного города.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3.Во время прогулки расскажите, что находится на вашей улице, поговорите о значении каждого объекта.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4.Дайте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5.Вместе с ребенком принимайте участие в труде по благоустройству и озеленению своего двора.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6.Расширяйте собственный кругозор.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7.Учите ребенка правильно оценивать свои поступки и поступки других людей.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8.Читайте ему книги о родине, ее героях, о традициях, культуре своего народа.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9.Поощряйте ребенка за стремление поддерживать порядок, примерное поведение в общественных местах.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10.Если вы хотите вырастить ребёнка достойным человеком и гражданином, не говорите дурно о стране, в которой живёте.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11.Рассказывайте своему ребёнку об испытаниях, выпавших на долю ваших предков, из которых они вышли с честью.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lastRenderedPageBreak/>
        <w:t>12.Знакомьте своего ребёнка с памятными и историческими местами своей Родины.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13.Даже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14.Помните,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15.Когда вы общаетесь со своим ребёнком, обсуждайте не только проблемы, но и отмечайте положительные моменты.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16.Поддерживайте у ребёнка стремление показать себя с позитивной стороны, никогда не говорите ему такие слова и выражения: «Не высовывайся!», «Сиди тихо!», «Это не твое дело!»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17.Смотрите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18.Не взращивайте в своем ребенке равнодушие, оно обернется против вас самих.</w:t>
      </w:r>
    </w:p>
    <w:p w:rsidR="00B5092D" w:rsidRP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color w:val="000000"/>
        </w:rPr>
      </w:pPr>
      <w:r w:rsidRPr="00B5092D">
        <w:rPr>
          <w:color w:val="000000"/>
        </w:rPr>
        <w:t>19.Как можно раньше откройте в своем ребенке умение проявлять позитивные эмоции, они станут вашей надеждой и опорой в старости!</w:t>
      </w:r>
    </w:p>
    <w:p w:rsidR="00B5092D" w:rsidRDefault="00B5092D" w:rsidP="00B5092D">
      <w:pPr>
        <w:pStyle w:val="a3"/>
        <w:shd w:val="clear" w:color="auto" w:fill="FFFFFF"/>
        <w:spacing w:before="0" w:beforeAutospacing="0" w:after="12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03DD1" w:rsidRDefault="00903DD1"/>
    <w:sectPr w:rsidR="00903DD1" w:rsidSect="00B5092D">
      <w:pgSz w:w="11906" w:h="16838"/>
      <w:pgMar w:top="1134" w:right="850" w:bottom="1134" w:left="1701" w:header="708" w:footer="708" w:gutter="0"/>
      <w:pgBorders w:offsetFrom="page">
        <w:top w:val="wave" w:sz="6" w:space="24" w:color="0070C0"/>
        <w:left w:val="wave" w:sz="6" w:space="24" w:color="0070C0"/>
        <w:bottom w:val="wave" w:sz="6" w:space="24" w:color="0070C0"/>
        <w:right w:val="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5092D"/>
    <w:rsid w:val="00903DD1"/>
    <w:rsid w:val="00B5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2021-09-05T13:11:00Z</cp:lastPrinted>
  <dcterms:created xsi:type="dcterms:W3CDTF">2021-09-05T13:01:00Z</dcterms:created>
  <dcterms:modified xsi:type="dcterms:W3CDTF">2021-09-05T13:16:00Z</dcterms:modified>
</cp:coreProperties>
</file>