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90" w:rsidRDefault="00CA1790" w:rsidP="00CA1790">
      <w:pPr>
        <w:pStyle w:val="a3"/>
        <w:jc w:val="right"/>
        <w:rPr>
          <w:kern w:val="36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="-743" w:tblpY="4882"/>
        <w:tblW w:w="10456" w:type="dxa"/>
        <w:tblLook w:val="04A0"/>
      </w:tblPr>
      <w:tblGrid>
        <w:gridCol w:w="1548"/>
        <w:gridCol w:w="3959"/>
        <w:gridCol w:w="4949"/>
      </w:tblGrid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Цель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01.09.21г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sz w:val="32"/>
                <w:szCs w:val="32"/>
              </w:rPr>
              <w:t xml:space="preserve"> </w:t>
            </w:r>
            <w:r w:rsidRPr="006056D4">
              <w:rPr>
                <w:rFonts w:ascii="Times New Roman" w:hAnsi="Times New Roman"/>
                <w:sz w:val="32"/>
                <w:szCs w:val="32"/>
              </w:rPr>
              <w:t xml:space="preserve"> Тематическое развлечение </w:t>
            </w:r>
          </w:p>
          <w:p w:rsidR="00CA1790" w:rsidRPr="006056D4" w:rsidRDefault="00CA1790" w:rsidP="00CA1790">
            <w:pPr>
              <w:pStyle w:val="a3"/>
              <w:rPr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«День знаний»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Закреплять знания детей о школе.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07.10.21г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Просмотр мультфильма «Знакомство со школой»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Воспитывать у детей интерес к школьной жизни.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23.11.21г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Беседа «Профессия – учитель»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Расширять знания детей о профессии учителя, воспитывать уважительное отношение к труду взрослых.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10.12.21г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Сюжетно-ролевая игра </w:t>
            </w:r>
          </w:p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«</w:t>
            </w:r>
            <w:proofErr w:type="spellStart"/>
            <w:proofErr w:type="gramStart"/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Я-школьник</w:t>
            </w:r>
            <w:proofErr w:type="spellEnd"/>
            <w:proofErr w:type="gramEnd"/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Закреплять в игре правила поведения в школе. Воспитывать дружеские отношения между детьми.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20.01.22г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Конкурс детских рисунков «Я будущий ученик»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Развивать фантазию и творчество дошкольников.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 xml:space="preserve">14.02.22г. 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Чтение рассказов, стихотворений о школе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056D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Формировать позитивное отношение к процессу обучения в школе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24.03.22г</w:t>
            </w:r>
          </w:p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 xml:space="preserve">  Словесные и дидактические игры школьной тематики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Воспитывать у детей интерес к школьной жизни. Развивать внимание, мышление.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19.04.22г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pStyle w:val="a3"/>
              <w:rPr>
                <w:sz w:val="32"/>
                <w:szCs w:val="32"/>
              </w:rPr>
            </w:pPr>
            <w:r w:rsidRPr="006056D4">
              <w:rPr>
                <w:sz w:val="32"/>
                <w:szCs w:val="32"/>
              </w:rPr>
              <w:t xml:space="preserve"> </w:t>
            </w:r>
            <w:r w:rsidRPr="006056D4">
              <w:rPr>
                <w:rFonts w:ascii="Times New Roman" w:hAnsi="Times New Roman"/>
                <w:sz w:val="32"/>
                <w:szCs w:val="32"/>
              </w:rPr>
              <w:t xml:space="preserve"> Рисование  «Моя будущая школа»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Развивать фантазию и творчество дошкольников.</w:t>
            </w:r>
          </w:p>
        </w:tc>
      </w:tr>
      <w:tr w:rsidR="00CA1790" w:rsidRPr="006056D4" w:rsidTr="00CA1790">
        <w:tc>
          <w:tcPr>
            <w:tcW w:w="1548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27.05.22г</w:t>
            </w:r>
          </w:p>
        </w:tc>
        <w:tc>
          <w:tcPr>
            <w:tcW w:w="3959" w:type="dxa"/>
          </w:tcPr>
          <w:p w:rsidR="00CA1790" w:rsidRPr="006056D4" w:rsidRDefault="00CA1790" w:rsidP="00CA1790">
            <w:pPr>
              <w:rPr>
                <w:rFonts w:ascii="Times New Roman" w:hAnsi="Times New Roman"/>
                <w:sz w:val="32"/>
                <w:szCs w:val="32"/>
              </w:rPr>
            </w:pPr>
            <w:r w:rsidRPr="006056D4">
              <w:rPr>
                <w:rFonts w:ascii="Times New Roman" w:hAnsi="Times New Roman"/>
                <w:sz w:val="32"/>
                <w:szCs w:val="32"/>
              </w:rPr>
              <w:t>Выпускной вечер «До свидания, детский сад!»</w:t>
            </w:r>
          </w:p>
        </w:tc>
        <w:tc>
          <w:tcPr>
            <w:tcW w:w="4949" w:type="dxa"/>
          </w:tcPr>
          <w:p w:rsidR="00CA1790" w:rsidRPr="006056D4" w:rsidRDefault="00CA1790" w:rsidP="00CA1790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6056D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Провести выпускной бал для воспитанников подготовительной группы, обеспечить положительное самоощущение ребенка в окружающем мире</w:t>
            </w:r>
          </w:p>
        </w:tc>
      </w:tr>
    </w:tbl>
    <w:p w:rsidR="00CA1790" w:rsidRDefault="00CA1790" w:rsidP="00CA1790">
      <w:pPr>
        <w:pStyle w:val="a3"/>
        <w:jc w:val="center"/>
        <w:rPr>
          <w:b/>
          <w:kern w:val="36"/>
          <w:sz w:val="48"/>
          <w:szCs w:val="48"/>
          <w:lang w:eastAsia="ru-RU"/>
        </w:rPr>
      </w:pPr>
      <w:r w:rsidRPr="00CA1790">
        <w:rPr>
          <w:b/>
          <w:kern w:val="36"/>
          <w:sz w:val="48"/>
          <w:szCs w:val="48"/>
          <w:lang w:eastAsia="ru-RU"/>
        </w:rPr>
        <w:t>План воспитательной работы</w:t>
      </w:r>
    </w:p>
    <w:p w:rsidR="00CA1790" w:rsidRPr="00CA1790" w:rsidRDefault="00CA1790" w:rsidP="00CA1790">
      <w:pPr>
        <w:pStyle w:val="a3"/>
        <w:jc w:val="center"/>
        <w:rPr>
          <w:b/>
          <w:kern w:val="36"/>
          <w:sz w:val="48"/>
          <w:szCs w:val="48"/>
          <w:lang w:eastAsia="ru-RU"/>
        </w:rPr>
      </w:pPr>
      <w:r w:rsidRPr="00CA1790">
        <w:rPr>
          <w:b/>
          <w:kern w:val="36"/>
          <w:sz w:val="48"/>
          <w:szCs w:val="48"/>
          <w:lang w:eastAsia="ru-RU"/>
        </w:rPr>
        <w:t xml:space="preserve"> по подготовке детей к школе</w:t>
      </w:r>
    </w:p>
    <w:p w:rsidR="00CA1790" w:rsidRPr="00CA1790" w:rsidRDefault="00CA1790" w:rsidP="00CA1790">
      <w:pPr>
        <w:pStyle w:val="a3"/>
        <w:jc w:val="center"/>
        <w:rPr>
          <w:b/>
          <w:kern w:val="36"/>
          <w:sz w:val="48"/>
          <w:szCs w:val="48"/>
          <w:lang w:eastAsia="ru-RU"/>
        </w:rPr>
      </w:pPr>
      <w:r w:rsidRPr="00CA1790">
        <w:rPr>
          <w:b/>
          <w:kern w:val="36"/>
          <w:sz w:val="48"/>
          <w:szCs w:val="48"/>
          <w:lang w:eastAsia="ru-RU"/>
        </w:rPr>
        <w:t>(подготовительная группа)</w:t>
      </w:r>
    </w:p>
    <w:p w:rsidR="00CA1790" w:rsidRPr="00CA1790" w:rsidRDefault="00CA1790" w:rsidP="00CA1790">
      <w:pPr>
        <w:pStyle w:val="a3"/>
        <w:jc w:val="center"/>
        <w:rPr>
          <w:b/>
          <w:kern w:val="36"/>
          <w:sz w:val="48"/>
          <w:szCs w:val="48"/>
          <w:lang w:eastAsia="ru-RU"/>
        </w:rPr>
      </w:pPr>
      <w:r w:rsidRPr="00CA1790">
        <w:rPr>
          <w:b/>
          <w:kern w:val="36"/>
          <w:sz w:val="48"/>
          <w:szCs w:val="48"/>
          <w:lang w:eastAsia="ru-RU"/>
        </w:rPr>
        <w:t>на 2021 – 2022 учебный год.</w:t>
      </w:r>
    </w:p>
    <w:p w:rsidR="00CA1790" w:rsidRPr="006056D4" w:rsidRDefault="00CA1790" w:rsidP="00CA1790">
      <w:pPr>
        <w:pStyle w:val="a3"/>
        <w:jc w:val="center"/>
        <w:rPr>
          <w:b/>
          <w:kern w:val="36"/>
          <w:sz w:val="36"/>
          <w:szCs w:val="36"/>
          <w:lang w:eastAsia="ru-RU"/>
        </w:rPr>
      </w:pPr>
    </w:p>
    <w:p w:rsidR="00DA648B" w:rsidRDefault="00DA648B"/>
    <w:sectPr w:rsidR="00DA648B" w:rsidSect="00D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A1790"/>
    <w:rsid w:val="00CA1790"/>
    <w:rsid w:val="00DA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2021-09-13T10:59:00Z</dcterms:created>
  <dcterms:modified xsi:type="dcterms:W3CDTF">2021-09-13T11:09:00Z</dcterms:modified>
</cp:coreProperties>
</file>