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0" w:rsidRDefault="005B6A10" w:rsidP="005B6A10">
      <w:pPr>
        <w:pStyle w:val="c6"/>
        <w:shd w:val="clear" w:color="auto" w:fill="FFFFFF"/>
        <w:spacing w:before="0" w:beforeAutospacing="0" w:after="0" w:afterAutospacing="0"/>
        <w:ind w:left="20" w:right="760" w:hanging="20"/>
        <w:jc w:val="center"/>
        <w:rPr>
          <w:rStyle w:val="c18"/>
          <w:b/>
          <w:bCs/>
          <w:color w:val="000000"/>
          <w:sz w:val="44"/>
          <w:szCs w:val="44"/>
        </w:rPr>
      </w:pPr>
      <w:r>
        <w:rPr>
          <w:rStyle w:val="c18"/>
          <w:b/>
          <w:bCs/>
          <w:color w:val="000000"/>
          <w:sz w:val="44"/>
          <w:szCs w:val="44"/>
        </w:rPr>
        <w:t>Консультация для родителей</w:t>
      </w:r>
    </w:p>
    <w:p w:rsidR="005B6A10" w:rsidRDefault="005B6A10" w:rsidP="005B6A10">
      <w:pPr>
        <w:pStyle w:val="c6"/>
        <w:shd w:val="clear" w:color="auto" w:fill="FFFFFF"/>
        <w:spacing w:before="0" w:beforeAutospacing="0" w:after="0" w:afterAutospacing="0"/>
        <w:ind w:left="20" w:right="760" w:hanging="20"/>
        <w:jc w:val="center"/>
        <w:rPr>
          <w:rStyle w:val="c18"/>
          <w:b/>
          <w:bCs/>
          <w:color w:val="000000"/>
          <w:sz w:val="44"/>
          <w:szCs w:val="44"/>
        </w:rPr>
      </w:pPr>
      <w:r>
        <w:rPr>
          <w:rStyle w:val="c18"/>
          <w:b/>
          <w:bCs/>
          <w:color w:val="000000"/>
          <w:sz w:val="44"/>
          <w:szCs w:val="44"/>
        </w:rPr>
        <w:t xml:space="preserve">«Математика </w:t>
      </w:r>
    </w:p>
    <w:p w:rsidR="005B6A10" w:rsidRDefault="005B6A10" w:rsidP="005B6A10">
      <w:pPr>
        <w:pStyle w:val="c6"/>
        <w:shd w:val="clear" w:color="auto" w:fill="FFFFFF"/>
        <w:spacing w:before="0" w:beforeAutospacing="0" w:after="0" w:afterAutospacing="0"/>
        <w:ind w:left="20" w:right="760" w:hanging="20"/>
        <w:jc w:val="center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18"/>
          <w:b/>
          <w:bCs/>
          <w:color w:val="000000"/>
          <w:sz w:val="44"/>
          <w:szCs w:val="44"/>
        </w:rPr>
        <w:t>в повседневной жизни ребенка»</w:t>
      </w:r>
    </w:p>
    <w:p w:rsidR="005B6A10" w:rsidRDefault="005B6A10" w:rsidP="005B6A10">
      <w:pPr>
        <w:pStyle w:val="c6"/>
        <w:shd w:val="clear" w:color="auto" w:fill="FFFFFF"/>
        <w:spacing w:before="0" w:beforeAutospacing="0" w:after="0" w:afterAutospacing="0"/>
        <w:ind w:left="20" w:right="760" w:hanging="2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                       Воспитатель: </w:t>
      </w:r>
      <w:proofErr w:type="spellStart"/>
      <w:r>
        <w:rPr>
          <w:rStyle w:val="c11"/>
          <w:b/>
          <w:bCs/>
          <w:color w:val="000000"/>
          <w:sz w:val="32"/>
          <w:szCs w:val="32"/>
        </w:rPr>
        <w:t>Ташкинова</w:t>
      </w:r>
      <w:proofErr w:type="spellEnd"/>
      <w:r>
        <w:rPr>
          <w:rStyle w:val="c11"/>
          <w:b/>
          <w:bCs/>
          <w:color w:val="000000"/>
          <w:sz w:val="32"/>
          <w:szCs w:val="32"/>
        </w:rPr>
        <w:t xml:space="preserve"> Л.Н.</w:t>
      </w:r>
    </w:p>
    <w:p w:rsidR="005B6A10" w:rsidRDefault="005B6A10" w:rsidP="005B6A10">
      <w:pPr>
        <w:pStyle w:val="c16"/>
        <w:shd w:val="clear" w:color="auto" w:fill="FFFFFF"/>
        <w:spacing w:before="0" w:beforeAutospacing="0" w:after="0" w:afterAutospacing="0"/>
        <w:ind w:right="2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(особенно в наше время):</w:t>
      </w:r>
      <w:r>
        <w:rPr>
          <w:rStyle w:val="c4"/>
          <w:color w:val="000000"/>
          <w:sz w:val="28"/>
          <w:szCs w:val="28"/>
        </w:rPr>
        <w:t> началом школьного обучения, обилием информации, получаемой ребенком, повышением внимания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 компьютеризации уже с дошкольного возраста, стремлением родителей в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связи с этим как можно раньше научить ребенка узнавать цифры, считать,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решать задачи. Взрослые зачастую спешат дать ребенку набор готовых знаний,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суждений, который он впитывает как губка, например, научить ребенка считать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до 100, до 1000 и. т.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, не овладев полным знанием в пределах 10. Однако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всегда ли это дает ожидаемый результат? Скажем, надо ли заставлять ребенка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заниматься математикой, если ему скучно?</w:t>
      </w:r>
    </w:p>
    <w:p w:rsidR="005B6A10" w:rsidRDefault="005B6A10" w:rsidP="005B6A10">
      <w:pPr>
        <w:pStyle w:val="c12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B6A10" w:rsidRDefault="005B6A10" w:rsidP="005B6A10">
      <w:pPr>
        <w:pStyle w:val="c19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5B6A10" w:rsidRDefault="005B6A10" w:rsidP="005B6A10">
      <w:pPr>
        <w:pStyle w:val="c16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>
        <w:rPr>
          <w:rStyle w:val="c4"/>
          <w:color w:val="000000"/>
          <w:sz w:val="28"/>
          <w:szCs w:val="28"/>
        </w:rPr>
        <w:t>вербализма</w:t>
      </w:r>
      <w:proofErr w:type="spellEnd"/>
      <w:r>
        <w:rPr>
          <w:rStyle w:val="c4"/>
          <w:color w:val="000000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5B6A10" w:rsidRDefault="005B6A10" w:rsidP="005B6A10">
      <w:pPr>
        <w:pStyle w:val="c27"/>
        <w:shd w:val="clear" w:color="auto" w:fill="FFFFFF"/>
        <w:spacing w:before="0" w:beforeAutospacing="0" w:after="0" w:afterAutospacing="0"/>
        <w:ind w:left="20" w:right="20" w:firstLine="160"/>
        <w:rPr>
          <w:rStyle w:val="c4"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  <w:shd w:val="clear" w:color="auto" w:fill="FFFFFF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 </w:t>
      </w:r>
      <w:r>
        <w:rPr>
          <w:rStyle w:val="c4"/>
          <w:color w:val="000000"/>
          <w:sz w:val="28"/>
          <w:szCs w:val="28"/>
        </w:rPr>
        <w:t xml:space="preserve"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</w:t>
      </w:r>
      <w:r>
        <w:rPr>
          <w:rStyle w:val="c4"/>
          <w:color w:val="000000"/>
          <w:sz w:val="28"/>
          <w:szCs w:val="28"/>
        </w:rPr>
        <w:lastRenderedPageBreak/>
        <w:t>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5B6A10" w:rsidRPr="005B6A10" w:rsidRDefault="005B6A10" w:rsidP="005B6A10">
      <w:pPr>
        <w:pStyle w:val="c27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</w:rPr>
      </w:pPr>
    </w:p>
    <w:p w:rsidR="005B6A10" w:rsidRDefault="005B6A10" w:rsidP="005B6A10">
      <w:pPr>
        <w:pStyle w:val="c7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5B6A10" w:rsidRDefault="005B6A10" w:rsidP="005B6A10">
      <w:pPr>
        <w:pStyle w:val="c19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5B6A10" w:rsidRDefault="005B6A10" w:rsidP="005B6A10">
      <w:pPr>
        <w:pStyle w:val="c16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 xml:space="preserve">Пожертвуйте ребенку немного своего времени по дороге в детский сад или домой, на кухне, на прогулке и даже в магазине, когда одеваетесь на прогулку и. т.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5B6A10" w:rsidRDefault="005B6A10" w:rsidP="005B6A10">
      <w:pPr>
        <w:pStyle w:val="c14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25"/>
          <w:b/>
          <w:bCs/>
          <w:color w:val="000000"/>
          <w:sz w:val="28"/>
          <w:szCs w:val="28"/>
          <w:shd w:val="clear" w:color="auto" w:fill="FFFFFF"/>
        </w:rPr>
        <w:t>Обращайте внимание детей на форму различных предметов в окружающем </w:t>
      </w:r>
      <w:r>
        <w:rPr>
          <w:rStyle w:val="c4"/>
          <w:color w:val="000000"/>
          <w:sz w:val="28"/>
          <w:szCs w:val="28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5B6A10" w:rsidRDefault="005B6A10" w:rsidP="005B6A10">
      <w:pPr>
        <w:pStyle w:val="c12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>
        <w:rPr>
          <w:rStyle w:val="c4"/>
          <w:color w:val="000000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>
        <w:rPr>
          <w:rStyle w:val="c4"/>
          <w:color w:val="000000"/>
          <w:sz w:val="28"/>
          <w:szCs w:val="28"/>
        </w:rPr>
        <w:t xml:space="preserve"> Если пересчитать, то можно сравнить числа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(груш больше, их 5, а яблок меньше, их 4.)</w:t>
      </w:r>
      <w:r>
        <w:rPr>
          <w:rStyle w:val="c4"/>
          <w:color w:val="000000"/>
          <w:sz w:val="28"/>
          <w:szCs w:val="28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5B6A10" w:rsidRDefault="005B6A10" w:rsidP="005B6A10">
      <w:pPr>
        <w:pStyle w:val="c24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25"/>
          <w:b/>
          <w:bCs/>
          <w:color w:val="000000"/>
          <w:sz w:val="28"/>
          <w:szCs w:val="28"/>
          <w:shd w:val="clear" w:color="auto" w:fill="FFFFFF"/>
        </w:rPr>
        <w:t>По дороге в детский сад или домой </w:t>
      </w:r>
      <w:r>
        <w:rPr>
          <w:rStyle w:val="c4"/>
          <w:color w:val="000000"/>
          <w:sz w:val="28"/>
          <w:szCs w:val="28"/>
        </w:rPr>
        <w:t>рассматривайте деревья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выше-ниже</w:t>
      </w:r>
      <w:proofErr w:type="spellEnd"/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толще-тоньше</w:t>
      </w:r>
      <w:proofErr w:type="spellEnd"/>
      <w:r>
        <w:rPr>
          <w:rStyle w:val="c4"/>
          <w:color w:val="000000"/>
          <w:sz w:val="28"/>
          <w:szCs w:val="28"/>
        </w:rPr>
        <w:t xml:space="preserve">). Рисует ваш ребенок. </w:t>
      </w:r>
      <w:proofErr w:type="gramStart"/>
      <w:r>
        <w:rPr>
          <w:rStyle w:val="c4"/>
          <w:color w:val="000000"/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>
        <w:rPr>
          <w:rStyle w:val="c4"/>
          <w:color w:val="000000"/>
          <w:sz w:val="28"/>
          <w:szCs w:val="28"/>
        </w:rPr>
        <w:t>длинный-короткий</w:t>
      </w:r>
      <w:proofErr w:type="spellEnd"/>
      <w:r>
        <w:rPr>
          <w:rStyle w:val="c4"/>
          <w:color w:val="000000"/>
          <w:sz w:val="28"/>
          <w:szCs w:val="28"/>
        </w:rPr>
        <w:t>, широкий - узкий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(шарфики, полотенца, например), </w:t>
      </w:r>
      <w:proofErr w:type="spellStart"/>
      <w:r>
        <w:rPr>
          <w:rStyle w:val="c4"/>
          <w:color w:val="000000"/>
          <w:sz w:val="28"/>
          <w:szCs w:val="28"/>
        </w:rPr>
        <w:t>высокий-низкий</w:t>
      </w:r>
      <w:proofErr w:type="spellEnd"/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(шкаф, стол, стул, диван);</w:t>
      </w: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толще-тоньше</w:t>
      </w:r>
      <w:proofErr w:type="spellEnd"/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(колбаса, сосиска, палка</w:t>
      </w:r>
      <w:r>
        <w:rPr>
          <w:rStyle w:val="c4"/>
          <w:color w:val="000000"/>
          <w:sz w:val="28"/>
          <w:szCs w:val="28"/>
        </w:rPr>
        <w:t>).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Используйте игрушки разной величины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(матрешки, куклы, машины</w:t>
      </w:r>
      <w:r>
        <w:rPr>
          <w:rStyle w:val="c4"/>
          <w:color w:val="000000"/>
          <w:sz w:val="28"/>
          <w:szCs w:val="28"/>
        </w:rPr>
        <w:t>), различной длины и толщины палочки, карандаши, куски веревок, ниток, полоски бумаги, ленточки...</w:t>
      </w:r>
      <w:proofErr w:type="gramEnd"/>
      <w:r>
        <w:rPr>
          <w:rStyle w:val="c4"/>
          <w:color w:val="000000"/>
          <w:sz w:val="28"/>
          <w:szCs w:val="28"/>
        </w:rPr>
        <w:t xml:space="preserve"> Важно чтобы эти слова были в лексиконе у детей, а то все больше, до школы, употребляют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большой-маленький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5B6A10" w:rsidRDefault="005B6A10" w:rsidP="005B6A10">
      <w:pPr>
        <w:pStyle w:val="c19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 время чтения книг </w:t>
      </w:r>
      <w:r>
        <w:rPr>
          <w:rStyle w:val="c4"/>
          <w:color w:val="000000"/>
          <w:sz w:val="28"/>
          <w:szCs w:val="28"/>
        </w:rPr>
        <w:t>обращайте внимание детей на характерные особенности животных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(у зайца - длинные уши, короткий хвост; у коровы - четыре ноги, у козы рога меньше, чем у оленя).</w:t>
      </w:r>
      <w:r>
        <w:rPr>
          <w:rStyle w:val="c4"/>
          <w:color w:val="000000"/>
          <w:sz w:val="28"/>
          <w:szCs w:val="28"/>
        </w:rPr>
        <w:t> Сравнивайте все вокруг по величине.</w:t>
      </w:r>
    </w:p>
    <w:p w:rsidR="005B6A10" w:rsidRDefault="005B6A10" w:rsidP="005B6A10">
      <w:pPr>
        <w:pStyle w:val="c19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lastRenderedPageBreak/>
        <w:t>Дети знакомятся с цифрами</w:t>
      </w:r>
      <w:r>
        <w:rPr>
          <w:rStyle w:val="c4"/>
          <w:color w:val="000000"/>
          <w:sz w:val="28"/>
          <w:szCs w:val="28"/>
        </w:rPr>
        <w:t xml:space="preserve">. Обращайте внимание на цифры, которые окружают нас в повседневной жизни, в различных ситуациях, например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/>
        <w:rPr>
          <w:rFonts w:ascii="Courier New" w:hAnsi="Courier New" w:cs="Courier New"/>
          <w:color w:val="000000"/>
          <w:sz w:val="19"/>
          <w:szCs w:val="19"/>
        </w:rPr>
      </w:pPr>
      <w:proofErr w:type="gramStart"/>
      <w:r>
        <w:rPr>
          <w:rStyle w:val="c4"/>
          <w:color w:val="000000"/>
          <w:sz w:val="28"/>
          <w:szCs w:val="28"/>
        </w:rPr>
        <w:t>циферблате</w:t>
      </w:r>
      <w:proofErr w:type="gramEnd"/>
      <w:r>
        <w:rPr>
          <w:rStyle w:val="c4"/>
          <w:color w:val="000000"/>
          <w:sz w:val="28"/>
          <w:szCs w:val="28"/>
        </w:rPr>
        <w:t>, в календаре, в рекламной газете, на телефонном аппарате, страница в книге, номер вашего дома, квартиры, номер машины.</w:t>
      </w:r>
    </w:p>
    <w:p w:rsidR="005B6A10" w:rsidRDefault="005B6A10" w:rsidP="005B6A10">
      <w:pPr>
        <w:pStyle w:val="c10"/>
        <w:shd w:val="clear" w:color="auto" w:fill="FFFFFF"/>
        <w:spacing w:before="0" w:beforeAutospacing="0" w:after="0" w:afterAutospacing="0"/>
        <w:ind w:lef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Предложите ребенку вместе с вами рассмотреть цифры на телефоне</w:t>
      </w:r>
      <w:r>
        <w:rPr>
          <w:rStyle w:val="c4"/>
          <w:color w:val="000000"/>
          <w:sz w:val="28"/>
          <w:szCs w:val="28"/>
        </w:rPr>
        <w:t>,</w:t>
      </w:r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(любых),</w:t>
      </w:r>
      <w:r>
        <w:rPr>
          <w:rStyle w:val="c4"/>
          <w:color w:val="000000"/>
          <w:sz w:val="28"/>
          <w:szCs w:val="28"/>
        </w:rPr>
        <w:t> сколько показывает цифра, или покажи ту цифру, сколько предметов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(сколько у тебя пуговиц на кофточке).</w:t>
      </w:r>
    </w:p>
    <w:p w:rsidR="005B6A10" w:rsidRDefault="005B6A10" w:rsidP="005B6A10">
      <w:pPr>
        <w:pStyle w:val="c8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Поиграйте в </w:t>
      </w:r>
      <w:r>
        <w:rPr>
          <w:rStyle w:val="c22"/>
          <w:b/>
          <w:bCs/>
          <w:i/>
          <w:iCs/>
          <w:color w:val="000000"/>
          <w:sz w:val="28"/>
          <w:szCs w:val="28"/>
          <w:shd w:val="clear" w:color="auto" w:fill="FFFFFF"/>
        </w:rPr>
        <w:t>игру «Кто больше найдет цифр в окружении?»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5B6A10" w:rsidRDefault="005B6A10" w:rsidP="005B6A10">
      <w:pPr>
        <w:pStyle w:val="c10"/>
        <w:shd w:val="clear" w:color="auto" w:fill="FFFFFF"/>
        <w:spacing w:before="0" w:beforeAutospacing="0" w:after="0" w:afterAutospacing="0"/>
        <w:ind w:lef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Дети учатся не только считать, но </w:t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и ориентироваться в пространстве и</w:t>
      </w:r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времени</w:t>
      </w:r>
      <w:r>
        <w:rPr>
          <w:rStyle w:val="c4"/>
          <w:color w:val="000000"/>
          <w:sz w:val="28"/>
          <w:szCs w:val="28"/>
        </w:rPr>
        <w:t xml:space="preserve">. Обращайте на это внимание в повседневной жизни. Спрашивайте ребенка, что находится слева, справа от него, </w:t>
      </w:r>
      <w:proofErr w:type="spellStart"/>
      <w:r>
        <w:rPr>
          <w:rStyle w:val="c4"/>
          <w:color w:val="000000"/>
          <w:sz w:val="28"/>
          <w:szCs w:val="28"/>
        </w:rPr>
        <w:t>впереди-сзади</w:t>
      </w:r>
      <w:proofErr w:type="spellEnd"/>
      <w:r>
        <w:rPr>
          <w:rStyle w:val="c4"/>
          <w:color w:val="000000"/>
          <w:sz w:val="28"/>
          <w:szCs w:val="28"/>
        </w:rPr>
        <w:t>. Обращайте внимание на то, когда происходит те или иные события, используя слова: вчера, сегодня, завтра(что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было сегодня, что было вчера и что будет завтра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Н</w:t>
      </w:r>
      <w:proofErr w:type="gramEnd"/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азывайте день недели</w:t>
      </w:r>
      <w:r>
        <w:rPr>
          <w:rStyle w:val="c4"/>
          <w:color w:val="000000"/>
          <w:sz w:val="28"/>
          <w:szCs w:val="28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>
        <w:rPr>
          <w:rStyle w:val="c4"/>
          <w:color w:val="000000"/>
          <w:sz w:val="28"/>
          <w:szCs w:val="28"/>
        </w:rPr>
        <w:t>Ребенок ищет, найдя, он говорит, </w:t>
      </w:r>
      <w:r>
        <w:rPr>
          <w:rStyle w:val="c5"/>
          <w:color w:val="000000"/>
          <w:sz w:val="28"/>
          <w:szCs w:val="28"/>
          <w:u w:val="single"/>
          <w:shd w:val="clear" w:color="auto" w:fill="FFFFFF"/>
        </w:rPr>
        <w:t>где она находилась,</w:t>
      </w:r>
      <w:r>
        <w:rPr>
          <w:rStyle w:val="c4"/>
          <w:color w:val="000000"/>
          <w:sz w:val="28"/>
          <w:szCs w:val="28"/>
        </w:rPr>
        <w:t> используя слова «на», «за», «между», «в».</w:t>
      </w:r>
      <w:proofErr w:type="gramEnd"/>
    </w:p>
    <w:p w:rsidR="005B6A10" w:rsidRDefault="005B6A10" w:rsidP="005B6A10">
      <w:pPr>
        <w:pStyle w:val="c19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(денег</w:t>
      </w:r>
      <w:r>
        <w:rPr>
          <w:rStyle w:val="c4"/>
          <w:color w:val="000000"/>
          <w:sz w:val="28"/>
          <w:szCs w:val="28"/>
        </w:rPr>
        <w:t>).</w:t>
      </w:r>
    </w:p>
    <w:p w:rsid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000000"/>
          <w:sz w:val="19"/>
          <w:szCs w:val="19"/>
        </w:rPr>
      </w:pPr>
      <w:r>
        <w:rPr>
          <w:rStyle w:val="c4"/>
          <w:color w:val="000000"/>
          <w:sz w:val="28"/>
          <w:szCs w:val="28"/>
        </w:rPr>
        <w:t>В непосредственной обстановке, на кухне, вы можете ребенка познакомить с объемом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(вместимостью сосудов</w:t>
      </w:r>
      <w:r>
        <w:rPr>
          <w:rStyle w:val="c4"/>
          <w:color w:val="000000"/>
          <w:sz w:val="28"/>
          <w:szCs w:val="28"/>
        </w:rPr>
        <w:t>), сравнив по вместимости разные кастрюли и чашки.</w:t>
      </w:r>
    </w:p>
    <w:p w:rsidR="005B6A10" w:rsidRPr="005B6A10" w:rsidRDefault="005B6A10" w:rsidP="005B6A10">
      <w:pPr>
        <w:pStyle w:val="c20"/>
        <w:shd w:val="clear" w:color="auto" w:fill="FFFFFF"/>
        <w:spacing w:before="0" w:beforeAutospacing="0" w:after="0" w:afterAutospacing="0"/>
        <w:ind w:left="20" w:right="20" w:firstLine="160"/>
        <w:rPr>
          <w:rFonts w:ascii="Courier New" w:hAnsi="Courier New" w:cs="Courier New"/>
          <w:color w:val="FF0000"/>
          <w:sz w:val="19"/>
          <w:szCs w:val="19"/>
        </w:rPr>
      </w:pPr>
      <w:r w:rsidRPr="005B6A10">
        <w:rPr>
          <w:rStyle w:val="c22"/>
          <w:b/>
          <w:bCs/>
          <w:i/>
          <w:iCs/>
          <w:color w:val="FF000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</w:t>
      </w:r>
    </w:p>
    <w:p w:rsidR="009B4CF0" w:rsidRDefault="009B4CF0"/>
    <w:sectPr w:rsidR="009B4CF0" w:rsidSect="005B6A10">
      <w:pgSz w:w="11906" w:h="16838"/>
      <w:pgMar w:top="1134" w:right="850" w:bottom="1134" w:left="1701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10"/>
    <w:rsid w:val="005B6A10"/>
    <w:rsid w:val="009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B6A10"/>
  </w:style>
  <w:style w:type="character" w:customStyle="1" w:styleId="c11">
    <w:name w:val="c11"/>
    <w:basedOn w:val="a0"/>
    <w:rsid w:val="005B6A10"/>
  </w:style>
  <w:style w:type="paragraph" w:customStyle="1" w:styleId="c16">
    <w:name w:val="c16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6A10"/>
  </w:style>
  <w:style w:type="character" w:customStyle="1" w:styleId="c1">
    <w:name w:val="c1"/>
    <w:basedOn w:val="a0"/>
    <w:rsid w:val="005B6A10"/>
  </w:style>
  <w:style w:type="paragraph" w:customStyle="1" w:styleId="c12">
    <w:name w:val="c12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B6A10"/>
  </w:style>
  <w:style w:type="paragraph" w:customStyle="1" w:styleId="c26">
    <w:name w:val="c26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B6A10"/>
  </w:style>
  <w:style w:type="character" w:customStyle="1" w:styleId="c2">
    <w:name w:val="c2"/>
    <w:basedOn w:val="a0"/>
    <w:rsid w:val="005B6A10"/>
  </w:style>
  <w:style w:type="paragraph" w:customStyle="1" w:styleId="c7">
    <w:name w:val="c7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6A10"/>
  </w:style>
  <w:style w:type="character" w:customStyle="1" w:styleId="c5">
    <w:name w:val="c5"/>
    <w:basedOn w:val="a0"/>
    <w:rsid w:val="005B6A10"/>
  </w:style>
  <w:style w:type="paragraph" w:customStyle="1" w:styleId="c20">
    <w:name w:val="c20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B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2023-01-26T12:02:00Z</cp:lastPrinted>
  <dcterms:created xsi:type="dcterms:W3CDTF">2023-01-26T11:03:00Z</dcterms:created>
  <dcterms:modified xsi:type="dcterms:W3CDTF">2023-01-26T12:05:00Z</dcterms:modified>
</cp:coreProperties>
</file>